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710"/>
      </w:tblGrid>
      <w:tr w:rsidR="00136D55" w:rsidRPr="00B27CAA" w14:paraId="6B6AF8EA" w14:textId="77777777" w:rsidTr="0069036C">
        <w:tc>
          <w:tcPr>
            <w:tcW w:w="4860" w:type="dxa"/>
          </w:tcPr>
          <w:p w14:paraId="20E023D1" w14:textId="7ED9DCE3" w:rsidR="00136D55" w:rsidRPr="00B27CAA" w:rsidRDefault="00136D55" w:rsidP="00136D55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710" w:type="dxa"/>
          </w:tcPr>
          <w:p w14:paraId="51CAC817" w14:textId="22C55023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50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</w:tc>
      </w:tr>
      <w:tr w:rsidR="00136D55" w:rsidRPr="00B27CAA" w14:paraId="6B0BAD39" w14:textId="77777777" w:rsidTr="0069036C">
        <w:tc>
          <w:tcPr>
            <w:tcW w:w="4860" w:type="dxa"/>
          </w:tcPr>
          <w:p w14:paraId="01DC0BB1" w14:textId="06FBFF82" w:rsidR="00136D55" w:rsidRPr="00B27CAA" w:rsidRDefault="00136D55" w:rsidP="00136D55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710" w:type="dxa"/>
          </w:tcPr>
          <w:p w14:paraId="71B94151" w14:textId="47E7B0C7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50">
              <w:rPr>
                <w:rFonts w:ascii="Times New Roman" w:hAnsi="Times New Roman"/>
                <w:sz w:val="24"/>
                <w:szCs w:val="24"/>
              </w:rPr>
              <w:t>Педагогическим советом АНО ПО «ПГТК»</w:t>
            </w:r>
          </w:p>
        </w:tc>
      </w:tr>
      <w:tr w:rsidR="00136D55" w:rsidRPr="00B27CAA" w14:paraId="431DE86C" w14:textId="77777777" w:rsidTr="0069036C">
        <w:tc>
          <w:tcPr>
            <w:tcW w:w="4860" w:type="dxa"/>
          </w:tcPr>
          <w:p w14:paraId="3A014ABC" w14:textId="0C85C844" w:rsidR="00136D55" w:rsidRPr="00B27CAA" w:rsidRDefault="00136D55" w:rsidP="00136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5E9CDED8" w14:textId="20415E0B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50">
              <w:rPr>
                <w:rFonts w:ascii="Times New Roman" w:hAnsi="Times New Roman"/>
                <w:sz w:val="24"/>
                <w:szCs w:val="24"/>
              </w:rPr>
              <w:t>(протокол от 27.02.2023 № 1)</w:t>
            </w:r>
          </w:p>
        </w:tc>
      </w:tr>
      <w:tr w:rsidR="00136D55" w:rsidRPr="00B27CAA" w14:paraId="27CB9685" w14:textId="77777777" w:rsidTr="0069036C">
        <w:tc>
          <w:tcPr>
            <w:tcW w:w="4860" w:type="dxa"/>
          </w:tcPr>
          <w:p w14:paraId="6D6A5CE9" w14:textId="0360885D" w:rsidR="00136D55" w:rsidRPr="00B27CAA" w:rsidRDefault="00136D55" w:rsidP="00136D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247B4325" w14:textId="4BFE6BB1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50">
              <w:rPr>
                <w:rFonts w:ascii="Times New Roman" w:hAnsi="Times New Roman"/>
                <w:sz w:val="24"/>
                <w:szCs w:val="24"/>
              </w:rPr>
              <w:t>Председатель Педагогического совета, директор</w:t>
            </w:r>
            <w:r>
              <w:t xml:space="preserve"> </w:t>
            </w:r>
            <w:r w:rsidRPr="00936750">
              <w:rPr>
                <w:rFonts w:ascii="Times New Roman" w:hAnsi="Times New Roman"/>
                <w:sz w:val="24"/>
                <w:szCs w:val="24"/>
              </w:rPr>
              <w:t>И.Ф. Никитина</w:t>
            </w:r>
          </w:p>
        </w:tc>
      </w:tr>
      <w:tr w:rsidR="00136D55" w:rsidRPr="00B27CAA" w14:paraId="595A42D0" w14:textId="77777777" w:rsidTr="0069036C">
        <w:tc>
          <w:tcPr>
            <w:tcW w:w="4860" w:type="dxa"/>
          </w:tcPr>
          <w:p w14:paraId="485A2902" w14:textId="295BF8FB" w:rsidR="00136D55" w:rsidRPr="00B27CAA" w:rsidRDefault="00136D55" w:rsidP="00136D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45E41083" w14:textId="273E4449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338CDA55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9678FB">
        <w:rPr>
          <w:rFonts w:ascii="Times New Roman" w:hAnsi="Times New Roman"/>
          <w:b/>
          <w:sz w:val="32"/>
          <w:szCs w:val="32"/>
        </w:rPr>
        <w:t>3</w:t>
      </w:r>
      <w:r w:rsidRPr="006B14E6">
        <w:rPr>
          <w:rFonts w:ascii="Times New Roman" w:hAnsi="Times New Roman"/>
          <w:b/>
          <w:sz w:val="32"/>
          <w:szCs w:val="32"/>
        </w:rPr>
        <w:t>. «</w:t>
      </w:r>
      <w:r w:rsidR="00861BE7">
        <w:rPr>
          <w:rFonts w:ascii="Times New Roman" w:hAnsi="Times New Roman"/>
          <w:b/>
          <w:sz w:val="32"/>
          <w:szCs w:val="32"/>
        </w:rPr>
        <w:t>Маркетинговое и правовое обеспечение реализации рекламного продукта</w:t>
      </w:r>
      <w:r w:rsidRPr="006B14E6">
        <w:rPr>
          <w:rFonts w:ascii="Times New Roman" w:hAnsi="Times New Roman"/>
          <w:b/>
          <w:sz w:val="32"/>
          <w:szCs w:val="32"/>
        </w:rPr>
        <w:t>»</w:t>
      </w:r>
    </w:p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454BFEF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F52A21">
        <w:rPr>
          <w:rFonts w:ascii="Times New Roman" w:hAnsi="Times New Roman"/>
          <w:b/>
          <w:sz w:val="32"/>
          <w:szCs w:val="32"/>
          <w:lang w:eastAsia="en-US"/>
        </w:rPr>
        <w:t>42.02.01 «Реклама»</w:t>
      </w:r>
    </w:p>
    <w:p w14:paraId="5AD901E1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7C7D374A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F52A21">
        <w:rPr>
          <w:rFonts w:ascii="Times New Roman" w:eastAsia="Tahoma" w:hAnsi="Times New Roman"/>
          <w:b/>
          <w:bCs/>
          <w:color w:val="000000"/>
          <w:sz w:val="32"/>
          <w:szCs w:val="32"/>
          <w:lang w:bidi="ru-RU"/>
        </w:rPr>
        <w:t>Специалист по рекламе</w:t>
      </w:r>
      <w:r w:rsidRPr="00F52A21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</w:t>
      </w:r>
    </w:p>
    <w:p w14:paraId="38C19B3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(базовая подготовка)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41BA4649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633401">
        <w:rPr>
          <w:rFonts w:ascii="Times New Roman" w:hAnsi="Times New Roman"/>
          <w:sz w:val="28"/>
          <w:szCs w:val="28"/>
        </w:rPr>
        <w:t>3</w:t>
      </w:r>
    </w:p>
    <w:p w14:paraId="7EB5619C" w14:textId="3E5CF1B9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Pr="006B14E6">
        <w:rPr>
          <w:rFonts w:ascii="Times New Roman" w:hAnsi="Times New Roman"/>
          <w:kern w:val="28"/>
          <w:sz w:val="28"/>
          <w:szCs w:val="28"/>
        </w:rPr>
        <w:t>ПМ.0</w:t>
      </w:r>
      <w:r w:rsidR="0002593A">
        <w:rPr>
          <w:rFonts w:ascii="Times New Roman" w:hAnsi="Times New Roman"/>
          <w:kern w:val="28"/>
          <w:sz w:val="28"/>
          <w:szCs w:val="28"/>
        </w:rPr>
        <w:t>3</w:t>
      </w:r>
      <w:r w:rsidRPr="006B14E6">
        <w:rPr>
          <w:rFonts w:ascii="Times New Roman" w:hAnsi="Times New Roman"/>
          <w:kern w:val="28"/>
          <w:sz w:val="28"/>
          <w:szCs w:val="28"/>
        </w:rPr>
        <w:t>. «</w:t>
      </w:r>
      <w:r w:rsidR="0002593A">
        <w:rPr>
          <w:rFonts w:ascii="Times New Roman" w:hAnsi="Times New Roman"/>
          <w:kern w:val="28"/>
          <w:sz w:val="28"/>
          <w:szCs w:val="28"/>
        </w:rPr>
        <w:t>Маркетинговое и правовое обеспечение реализации рекламного продукта</w:t>
      </w:r>
      <w:r w:rsidR="00F0069D">
        <w:rPr>
          <w:rFonts w:ascii="Times New Roman" w:hAnsi="Times New Roman"/>
          <w:kern w:val="28"/>
          <w:sz w:val="28"/>
          <w:szCs w:val="28"/>
        </w:rPr>
        <w:t>»</w:t>
      </w:r>
      <w:r w:rsidR="00F0069D" w:rsidRPr="00F0069D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6B14E6">
        <w:rPr>
          <w:rFonts w:ascii="Times New Roman" w:hAnsi="Times New Roman"/>
          <w:kern w:val="28"/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</w:t>
      </w:r>
      <w:bookmarkStart w:id="0" w:name="_Hlk96434343"/>
      <w:r w:rsidR="000C633F">
        <w:rPr>
          <w:rFonts w:ascii="Times New Roman" w:hAnsi="Times New Roman"/>
          <w:kern w:val="28"/>
          <w:sz w:val="28"/>
          <w:szCs w:val="28"/>
        </w:rPr>
        <w:t xml:space="preserve"> </w:t>
      </w:r>
      <w:r w:rsidR="000C633F" w:rsidRPr="000C633F">
        <w:rPr>
          <w:rFonts w:ascii="Times New Roman" w:hAnsi="Times New Roman"/>
          <w:bCs/>
          <w:kern w:val="28"/>
          <w:sz w:val="28"/>
          <w:szCs w:val="28"/>
        </w:rPr>
        <w:t xml:space="preserve">42.02.01 Реклама (базовая подготовка) </w:t>
      </w:r>
      <w:bookmarkEnd w:id="0"/>
      <w:r w:rsidR="000C633F" w:rsidRPr="000C633F">
        <w:rPr>
          <w:rFonts w:ascii="Times New Roman" w:hAnsi="Times New Roman"/>
          <w:kern w:val="28"/>
          <w:sz w:val="28"/>
          <w:szCs w:val="28"/>
          <w:lang w:bidi="ru-RU"/>
        </w:rPr>
        <w:t>утвержденного приказом Минобрнауки России от 12.05.2014 № 510</w:t>
      </w:r>
      <w:r w:rsidR="000C633F">
        <w:rPr>
          <w:rFonts w:ascii="Times New Roman" w:hAnsi="Times New Roman"/>
          <w:kern w:val="28"/>
          <w:sz w:val="28"/>
          <w:szCs w:val="28"/>
          <w:lang w:bidi="ru-RU"/>
        </w:rPr>
        <w:t>.</w:t>
      </w: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55425A6F" w14:textId="77777777" w:rsidR="00E12CA2" w:rsidRPr="006B14E6" w:rsidRDefault="00E12CA2" w:rsidP="00E12C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>
        <w:rPr>
          <w:rFonts w:ascii="Times New Roman" w:hAnsi="Times New Roman"/>
          <w:kern w:val="28"/>
          <w:sz w:val="28"/>
          <w:szCs w:val="28"/>
        </w:rPr>
        <w:t>Вертипрахова А.Н., преподаватель</w:t>
      </w:r>
      <w:r w:rsidRPr="006B14E6">
        <w:rPr>
          <w:rFonts w:ascii="Times New Roman" w:hAnsi="Times New Roman"/>
          <w:kern w:val="28"/>
          <w:sz w:val="28"/>
          <w:szCs w:val="28"/>
        </w:rPr>
        <w:t>,</w:t>
      </w:r>
      <w:r>
        <w:rPr>
          <w:rFonts w:ascii="Times New Roman" w:hAnsi="Times New Roman"/>
          <w:kern w:val="28"/>
          <w:sz w:val="28"/>
          <w:szCs w:val="28"/>
        </w:rPr>
        <w:t xml:space="preserve"> Зыкова С.С.,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 старший преподаватель</w:t>
      </w:r>
      <w:r>
        <w:rPr>
          <w:rFonts w:ascii="Times New Roman" w:hAnsi="Times New Roman"/>
          <w:kern w:val="28"/>
          <w:sz w:val="28"/>
          <w:szCs w:val="28"/>
        </w:rPr>
        <w:t>, Ситникова А.А., преподаватель.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02C4073F" w14:textId="3737D793" w:rsidR="00FD6519" w:rsidRPr="008407CD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bookmarkStart w:id="1" w:name="_Hlk127190088"/>
      <w:r w:rsidRPr="008407CD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общеобразовательных </w:t>
      </w:r>
      <w:r w:rsidR="00633401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>и социально-</w:t>
      </w:r>
      <w:r w:rsidR="00633401">
        <w:rPr>
          <w:rFonts w:ascii="Times New Roman" w:hAnsi="Times New Roman"/>
          <w:kern w:val="28"/>
          <w:sz w:val="28"/>
          <w:szCs w:val="28"/>
        </w:rPr>
        <w:t>экономических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8407CD">
        <w:rPr>
          <w:rFonts w:ascii="Times New Roman" w:hAnsi="Times New Roman"/>
          <w:kern w:val="28"/>
          <w:sz w:val="28"/>
          <w:szCs w:val="28"/>
        </w:rPr>
        <w:t>0</w:t>
      </w:r>
      <w:r w:rsidR="00633401">
        <w:rPr>
          <w:rFonts w:ascii="Times New Roman" w:hAnsi="Times New Roman"/>
          <w:kern w:val="28"/>
          <w:sz w:val="28"/>
          <w:szCs w:val="28"/>
        </w:rPr>
        <w:t>2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от «</w:t>
      </w:r>
      <w:r w:rsidR="00633401">
        <w:rPr>
          <w:rFonts w:ascii="Times New Roman" w:hAnsi="Times New Roman"/>
          <w:kern w:val="28"/>
          <w:sz w:val="28"/>
          <w:szCs w:val="28"/>
        </w:rPr>
        <w:t>21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633401">
        <w:rPr>
          <w:rFonts w:ascii="Times New Roman" w:hAnsi="Times New Roman"/>
          <w:kern w:val="28"/>
          <w:sz w:val="28"/>
          <w:szCs w:val="28"/>
        </w:rPr>
        <w:t>февраля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202</w:t>
      </w:r>
      <w:r w:rsidR="00633401">
        <w:rPr>
          <w:rFonts w:ascii="Times New Roman" w:hAnsi="Times New Roman"/>
          <w:kern w:val="28"/>
          <w:sz w:val="28"/>
          <w:szCs w:val="28"/>
        </w:rPr>
        <w:t>3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г.</w:t>
      </w:r>
    </w:p>
    <w:bookmarkEnd w:id="1"/>
    <w:p w14:paraId="05CB187B" w14:textId="77777777" w:rsidR="008407CD" w:rsidRDefault="008407CD" w:rsidP="008407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4CEBB54D" w14:textId="21338E47" w:rsidR="008407CD" w:rsidRPr="008407CD" w:rsidRDefault="008407CD" w:rsidP="008407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8407CD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</w:t>
      </w:r>
      <w:r>
        <w:rPr>
          <w:rFonts w:ascii="Times New Roman" w:hAnsi="Times New Roman"/>
          <w:kern w:val="28"/>
          <w:sz w:val="28"/>
          <w:szCs w:val="28"/>
        </w:rPr>
        <w:t xml:space="preserve">правовых </w:t>
      </w:r>
      <w:r w:rsidRPr="008407CD">
        <w:rPr>
          <w:rFonts w:ascii="Times New Roman" w:hAnsi="Times New Roman"/>
          <w:kern w:val="28"/>
          <w:sz w:val="28"/>
          <w:szCs w:val="28"/>
        </w:rPr>
        <w:t>дисциплин, протокол № 0</w:t>
      </w:r>
      <w:r w:rsidR="00633401">
        <w:rPr>
          <w:rFonts w:ascii="Times New Roman" w:hAnsi="Times New Roman"/>
          <w:kern w:val="28"/>
          <w:sz w:val="28"/>
          <w:szCs w:val="28"/>
        </w:rPr>
        <w:t>2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 от «</w:t>
      </w:r>
      <w:r w:rsidR="00633401">
        <w:rPr>
          <w:rFonts w:ascii="Times New Roman" w:hAnsi="Times New Roman"/>
          <w:kern w:val="28"/>
          <w:sz w:val="28"/>
          <w:szCs w:val="28"/>
        </w:rPr>
        <w:t>20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633401">
        <w:rPr>
          <w:rFonts w:ascii="Times New Roman" w:hAnsi="Times New Roman"/>
          <w:kern w:val="28"/>
          <w:sz w:val="28"/>
          <w:szCs w:val="28"/>
        </w:rPr>
        <w:t>февраля</w:t>
      </w:r>
      <w:r w:rsidR="00633401" w:rsidRPr="008407CD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8407CD">
        <w:rPr>
          <w:rFonts w:ascii="Times New Roman" w:hAnsi="Times New Roman"/>
          <w:kern w:val="28"/>
          <w:sz w:val="28"/>
          <w:szCs w:val="28"/>
        </w:rPr>
        <w:t>202</w:t>
      </w:r>
      <w:r w:rsidR="00633401">
        <w:rPr>
          <w:rFonts w:ascii="Times New Roman" w:hAnsi="Times New Roman"/>
          <w:kern w:val="28"/>
          <w:sz w:val="28"/>
          <w:szCs w:val="28"/>
        </w:rPr>
        <w:t>3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0D72AB16" w14:textId="77777777" w:rsidR="008407CD" w:rsidRPr="008407CD" w:rsidRDefault="008407C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lastRenderedPageBreak/>
        <w:t>Оглавление</w:t>
      </w:r>
      <w:bookmarkEnd w:id="2"/>
      <w:bookmarkEnd w:id="3"/>
    </w:p>
    <w:p w14:paraId="49FF8C0D" w14:textId="4BE2C605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4AD68FD3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6F79AE6F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6F97B5A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442E1AC1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4" w:name="_Toc96025423"/>
      <w:r w:rsidRPr="006B14E6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61BDE6F4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 по специальности </w:t>
      </w:r>
      <w:r w:rsidR="00F06725">
        <w:rPr>
          <w:rFonts w:ascii="Times New Roman" w:hAnsi="Times New Roman"/>
          <w:sz w:val="28"/>
          <w:szCs w:val="28"/>
        </w:rPr>
        <w:t>42.02.01 Реклама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02593A">
        <w:rPr>
          <w:rFonts w:ascii="Times New Roman" w:hAnsi="Times New Roman"/>
          <w:sz w:val="28"/>
          <w:szCs w:val="28"/>
        </w:rPr>
        <w:t>Маркетинговое и правовое обеспечение реализации рекламного продукта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4E2B0FD1" w14:textId="4F4F0035" w:rsidR="00B61640" w:rsidRPr="00B61640" w:rsidRDefault="00B61640" w:rsidP="00B61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640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EB44CD" w:rsidRPr="00EB44CD">
        <w:rPr>
          <w:rFonts w:ascii="Times New Roman" w:hAnsi="Times New Roman"/>
          <w:sz w:val="28"/>
          <w:szCs w:val="28"/>
        </w:rPr>
        <w:t xml:space="preserve">профессионального модуля </w:t>
      </w:r>
      <w:r w:rsidRPr="00B61640">
        <w:rPr>
          <w:rFonts w:ascii="Times New Roman" w:hAnsi="Times New Roman"/>
          <w:sz w:val="28"/>
          <w:szCs w:val="28"/>
        </w:rPr>
        <w:t>может быть адаптирована для обучения инвалидов и лиц с ограниченными возможностями здоровья.</w:t>
      </w:r>
    </w:p>
    <w:p w14:paraId="2D523680" w14:textId="77777777" w:rsidR="00FD6519" w:rsidRPr="00B61640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 Цели и задачи модуля – требования к результатам освоения модуля</w:t>
      </w:r>
    </w:p>
    <w:p w14:paraId="4488C09F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B14E6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D52656F" w14:textId="77777777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5484036D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67844E74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59C29A85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проводить сегментирование рынка;</w:t>
      </w:r>
    </w:p>
    <w:p w14:paraId="3A0FF36C" w14:textId="77777777" w:rsid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64D98981" w14:textId="17B9481B" w:rsidR="00FD6519" w:rsidRPr="006B14E6" w:rsidRDefault="00FD6519" w:rsidP="009C7243">
      <w:pPr>
        <w:widowControl w:val="0"/>
        <w:spacing w:after="0" w:line="240" w:lineRule="auto"/>
        <w:ind w:firstLine="709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5FD517C4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задачи, цели и общие требования к рекламе;</w:t>
      </w:r>
    </w:p>
    <w:p w14:paraId="0CFDB3E4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основные направления рекламной деятельности;</w:t>
      </w:r>
    </w:p>
    <w:p w14:paraId="7BEAE4B3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виды рекламной деятельности;</w:t>
      </w:r>
    </w:p>
    <w:p w14:paraId="51D5E451" w14:textId="46A3B1AF" w:rsid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структуру рекламного рынка</w:t>
      </w:r>
      <w:r>
        <w:rPr>
          <w:rFonts w:ascii="Times New Roman" w:eastAsia="Tahoma" w:hAnsi="Times New Roman"/>
          <w:color w:val="000000"/>
          <w:sz w:val="24"/>
          <w:szCs w:val="24"/>
          <w:lang w:bidi="ru-RU"/>
        </w:rPr>
        <w:t>;</w:t>
      </w:r>
    </w:p>
    <w:p w14:paraId="4E892A65" w14:textId="77777777" w:rsidR="00F76CAD" w:rsidRPr="006914FF" w:rsidRDefault="00F76CAD" w:rsidP="00F76CAD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6914FF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методы сбора информации для изучения потребностей аудитории;</w:t>
      </w:r>
    </w:p>
    <w:p w14:paraId="10E465BD" w14:textId="55993714" w:rsidR="00F76CAD" w:rsidRPr="006914FF" w:rsidRDefault="00F76CAD" w:rsidP="00F76CAD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6914FF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инструменты анализа полученных данных.</w:t>
      </w:r>
    </w:p>
    <w:p w14:paraId="7C57CA62" w14:textId="358BDE24" w:rsidR="00FD6519" w:rsidRPr="006B14E6" w:rsidRDefault="00FD6519" w:rsidP="00DD6D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/>
          <w:sz w:val="28"/>
          <w:szCs w:val="28"/>
        </w:rPr>
        <w:t>:</w:t>
      </w:r>
    </w:p>
    <w:p w14:paraId="750FA32C" w14:textId="77777777" w:rsidR="009C7243" w:rsidRPr="009C7243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243">
        <w:rPr>
          <w:rFonts w:ascii="Times New Roman" w:hAnsi="Times New Roman"/>
          <w:sz w:val="24"/>
          <w:szCs w:val="24"/>
        </w:rPr>
        <w:t>выявления требований целевых групп потребителей;</w:t>
      </w:r>
    </w:p>
    <w:p w14:paraId="73F3C1EC" w14:textId="77777777" w:rsidR="009C7243" w:rsidRPr="009C7243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243">
        <w:rPr>
          <w:rFonts w:ascii="Times New Roman" w:hAnsi="Times New Roman"/>
          <w:sz w:val="24"/>
          <w:szCs w:val="24"/>
        </w:rPr>
        <w:t>разработки средств продвижения рекламного продукта;</w:t>
      </w:r>
    </w:p>
    <w:p w14:paraId="70D8E999" w14:textId="4ACEDB0A" w:rsidR="009658A2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7243">
        <w:rPr>
          <w:rFonts w:ascii="Times New Roman" w:hAnsi="Times New Roman"/>
          <w:sz w:val="24"/>
          <w:szCs w:val="24"/>
        </w:rPr>
        <w:t>разработки маркетинговой части бизнес-плана</w:t>
      </w:r>
      <w:r>
        <w:rPr>
          <w:rFonts w:ascii="Times New Roman" w:hAnsi="Times New Roman"/>
          <w:sz w:val="24"/>
          <w:szCs w:val="24"/>
        </w:rPr>
        <w:t>.</w:t>
      </w:r>
    </w:p>
    <w:p w14:paraId="2DBCA8F9" w14:textId="17068995" w:rsidR="00D22953" w:rsidRPr="00E203C2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203C2">
        <w:rPr>
          <w:rFonts w:ascii="Times New Roman" w:hAnsi="Times New Roman"/>
          <w:b/>
          <w:sz w:val="28"/>
          <w:szCs w:val="28"/>
        </w:rPr>
        <w:t xml:space="preserve">1.3. </w:t>
      </w:r>
      <w:r>
        <w:rPr>
          <w:rFonts w:ascii="Times New Roman" w:hAnsi="Times New Roman"/>
          <w:b/>
          <w:sz w:val="28"/>
          <w:szCs w:val="28"/>
        </w:rPr>
        <w:t>К</w:t>
      </w:r>
      <w:r w:rsidRPr="00E203C2">
        <w:rPr>
          <w:rFonts w:ascii="Times New Roman" w:hAnsi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14:paraId="39AB1BAB" w14:textId="4E545542" w:rsidR="00D22953" w:rsidRDefault="00D22953" w:rsidP="009B4F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3C2">
        <w:rPr>
          <w:rFonts w:ascii="Times New Roman" w:hAnsi="Times New Roman"/>
          <w:sz w:val="28"/>
          <w:szCs w:val="28"/>
        </w:rPr>
        <w:t xml:space="preserve">всего – </w:t>
      </w:r>
      <w:r w:rsidR="00C2740E">
        <w:rPr>
          <w:rFonts w:ascii="Times New Roman" w:hAnsi="Times New Roman"/>
          <w:sz w:val="28"/>
          <w:szCs w:val="28"/>
        </w:rPr>
        <w:t>377</w:t>
      </w:r>
      <w:r w:rsidRPr="00E203C2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74514656" w14:textId="1B11497C" w:rsidR="00D22953" w:rsidRPr="00A535C8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5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 w:rsidR="006363BD">
        <w:rPr>
          <w:rFonts w:ascii="Times New Roman" w:hAnsi="Times New Roman"/>
          <w:sz w:val="24"/>
          <w:szCs w:val="24"/>
        </w:rPr>
        <w:t xml:space="preserve"> </w:t>
      </w:r>
      <w:r w:rsidR="00FF0BE2">
        <w:rPr>
          <w:rFonts w:ascii="Times New Roman" w:hAnsi="Times New Roman"/>
          <w:sz w:val="24"/>
          <w:szCs w:val="24"/>
        </w:rPr>
        <w:t>252</w:t>
      </w:r>
      <w:r w:rsidR="009B4F54" w:rsidRPr="00A535C8">
        <w:rPr>
          <w:rFonts w:ascii="Times New Roman" w:hAnsi="Times New Roman"/>
          <w:sz w:val="24"/>
          <w:szCs w:val="24"/>
        </w:rPr>
        <w:t xml:space="preserve"> </w:t>
      </w:r>
      <w:r w:rsidRPr="00A535C8">
        <w:rPr>
          <w:rFonts w:ascii="Times New Roman" w:hAnsi="Times New Roman"/>
          <w:sz w:val="24"/>
          <w:szCs w:val="24"/>
        </w:rPr>
        <w:t>час;</w:t>
      </w:r>
    </w:p>
    <w:bookmarkEnd w:id="5"/>
    <w:p w14:paraId="566DF9EC" w14:textId="31D364DC" w:rsidR="00D22953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FF0BE2">
        <w:rPr>
          <w:rFonts w:ascii="Times New Roman" w:hAnsi="Times New Roman"/>
          <w:sz w:val="24"/>
          <w:szCs w:val="24"/>
        </w:rPr>
        <w:t xml:space="preserve">115 </w:t>
      </w:r>
      <w:r w:rsidRPr="00A535C8">
        <w:rPr>
          <w:rFonts w:ascii="Times New Roman" w:hAnsi="Times New Roman"/>
          <w:sz w:val="24"/>
          <w:szCs w:val="24"/>
        </w:rPr>
        <w:t>час</w:t>
      </w:r>
    </w:p>
    <w:p w14:paraId="02EA149D" w14:textId="16A50856" w:rsidR="00A535C8" w:rsidRPr="00A535C8" w:rsidRDefault="00A535C8" w:rsidP="00A535C8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консультации – </w:t>
      </w:r>
      <w:r w:rsidR="0010410A">
        <w:rPr>
          <w:rFonts w:ascii="Times New Roman" w:hAnsi="Times New Roman"/>
          <w:sz w:val="24"/>
          <w:szCs w:val="24"/>
        </w:rPr>
        <w:t>1</w:t>
      </w:r>
      <w:r w:rsidR="00FF0BE2">
        <w:rPr>
          <w:rFonts w:ascii="Times New Roman" w:hAnsi="Times New Roman"/>
          <w:sz w:val="24"/>
          <w:szCs w:val="24"/>
        </w:rPr>
        <w:t>0</w:t>
      </w:r>
      <w:r w:rsidRPr="00A535C8">
        <w:rPr>
          <w:rFonts w:ascii="Times New Roman" w:hAnsi="Times New Roman"/>
          <w:sz w:val="24"/>
          <w:szCs w:val="24"/>
        </w:rPr>
        <w:t xml:space="preserve"> час;</w:t>
      </w:r>
    </w:p>
    <w:p w14:paraId="7B17B161" w14:textId="038130CC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 w:rsidR="00FF0BE2"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</w:t>
      </w:r>
      <w:r w:rsidR="00FF0BE2">
        <w:rPr>
          <w:rFonts w:ascii="Times New Roman" w:hAnsi="Times New Roman"/>
          <w:sz w:val="24"/>
          <w:szCs w:val="24"/>
        </w:rPr>
        <w:t>с</w:t>
      </w:r>
      <w:r w:rsidRPr="00A535C8">
        <w:rPr>
          <w:rFonts w:ascii="Times New Roman" w:hAnsi="Times New Roman"/>
          <w:sz w:val="24"/>
          <w:szCs w:val="24"/>
        </w:rPr>
        <w:t>.</w:t>
      </w:r>
    </w:p>
    <w:p w14:paraId="56FCBD1D" w14:textId="550C8347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производственной практики – </w:t>
      </w:r>
      <w:r w:rsidR="00FF0BE2">
        <w:rPr>
          <w:rFonts w:ascii="Times New Roman" w:hAnsi="Times New Roman"/>
          <w:sz w:val="24"/>
          <w:szCs w:val="24"/>
        </w:rPr>
        <w:t>72</w:t>
      </w:r>
      <w:r w:rsidRPr="00A535C8">
        <w:rPr>
          <w:rFonts w:ascii="Times New Roman" w:hAnsi="Times New Roman"/>
          <w:sz w:val="24"/>
          <w:szCs w:val="24"/>
        </w:rPr>
        <w:t xml:space="preserve"> час;</w:t>
      </w:r>
    </w:p>
    <w:p w14:paraId="38EFEA83" w14:textId="77777777" w:rsidR="00FD6519" w:rsidRPr="006B14E6" w:rsidRDefault="00FD6519" w:rsidP="006B14E6">
      <w:pPr>
        <w:pStyle w:val="a7"/>
        <w:tabs>
          <w:tab w:val="left" w:pos="916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704696C" w14:textId="77777777" w:rsidR="00FD6519" w:rsidRPr="00D92DBF" w:rsidRDefault="00FD6519" w:rsidP="00E563A7">
      <w:pPr>
        <w:pStyle w:val="1"/>
      </w:pPr>
      <w:bookmarkStart w:id="6" w:name="_Toc96025424"/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6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5F039DD8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02593A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Маркетинговое и правовое обеспечение реализации рекламного продукта</w:t>
      </w:r>
      <w:r w:rsidRPr="00806A50">
        <w:rPr>
          <w:rFonts w:ascii="Times New Roman" w:hAnsi="Times New Roman"/>
          <w:b/>
          <w:sz w:val="28"/>
          <w:szCs w:val="28"/>
        </w:rPr>
        <w:t>,</w:t>
      </w:r>
      <w:r w:rsidRPr="00806A50">
        <w:rPr>
          <w:rFonts w:ascii="Times New Roman" w:hAnsi="Times New Roman"/>
          <w:sz w:val="28"/>
          <w:szCs w:val="28"/>
        </w:rPr>
        <w:t xml:space="preserve"> </w:t>
      </w:r>
      <w:r w:rsidRPr="006B14E6">
        <w:rPr>
          <w:rFonts w:ascii="Times New Roman" w:hAnsi="Times New Roman"/>
          <w:sz w:val="28"/>
          <w:szCs w:val="28"/>
        </w:rPr>
        <w:t xml:space="preserve">в том числе профессиональными </w:t>
      </w:r>
      <w:r w:rsidR="003946F2">
        <w:rPr>
          <w:rFonts w:ascii="Times New Roman" w:hAnsi="Times New Roman"/>
          <w:sz w:val="28"/>
          <w:szCs w:val="28"/>
        </w:rPr>
        <w:t xml:space="preserve">(ПК) и общими (ОК) </w:t>
      </w:r>
      <w:r w:rsidRPr="006B14E6">
        <w:rPr>
          <w:rFonts w:ascii="Times New Roman" w:hAnsi="Times New Roman"/>
          <w:sz w:val="28"/>
          <w:szCs w:val="28"/>
        </w:rPr>
        <w:t>компетенциями:</w:t>
      </w:r>
    </w:p>
    <w:tbl>
      <w:tblPr>
        <w:tblStyle w:val="2a"/>
        <w:tblW w:w="0" w:type="auto"/>
        <w:tblLook w:val="04A0" w:firstRow="1" w:lastRow="0" w:firstColumn="1" w:lastColumn="0" w:noHBand="0" w:noVBand="1"/>
      </w:tblPr>
      <w:tblGrid>
        <w:gridCol w:w="2143"/>
        <w:gridCol w:w="7712"/>
      </w:tblGrid>
      <w:tr w:rsidR="003946F2" w:rsidRPr="003946F2" w14:paraId="2E3A42E4" w14:textId="77777777" w:rsidTr="008C0766">
        <w:tc>
          <w:tcPr>
            <w:tcW w:w="2143" w:type="dxa"/>
            <w:vAlign w:val="center"/>
          </w:tcPr>
          <w:p w14:paraId="772B68FA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Код профессиональных компетенций</w:t>
            </w:r>
          </w:p>
        </w:tc>
        <w:tc>
          <w:tcPr>
            <w:tcW w:w="7712" w:type="dxa"/>
            <w:vAlign w:val="center"/>
          </w:tcPr>
          <w:p w14:paraId="57673A73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Наименование результата обучения</w:t>
            </w:r>
          </w:p>
        </w:tc>
      </w:tr>
      <w:tr w:rsidR="003946F2" w:rsidRPr="003946F2" w14:paraId="01BDDE22" w14:textId="77777777" w:rsidTr="008C0766">
        <w:tc>
          <w:tcPr>
            <w:tcW w:w="9855" w:type="dxa"/>
            <w:gridSpan w:val="2"/>
          </w:tcPr>
          <w:p w14:paraId="0C24FB00" w14:textId="18646793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i/>
                <w:iCs/>
                <w:color w:val="000000"/>
                <w:lang w:bidi="ru-RU"/>
              </w:rPr>
              <w:t>вид профессиональной деятельности:</w:t>
            </w:r>
            <w:r w:rsidRPr="003946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2593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Маркетинговое и правовое обеспечение реализации рекламного продукта</w:t>
            </w:r>
          </w:p>
        </w:tc>
      </w:tr>
      <w:tr w:rsidR="006E26A1" w:rsidRPr="003946F2" w14:paraId="5B15E339" w14:textId="77777777" w:rsidTr="008C0766">
        <w:tc>
          <w:tcPr>
            <w:tcW w:w="2143" w:type="dxa"/>
          </w:tcPr>
          <w:p w14:paraId="6BFF7B7E" w14:textId="4A5314EC" w:rsidR="006E26A1" w:rsidRPr="003946F2" w:rsidRDefault="006E26A1" w:rsidP="006E26A1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 xml:space="preserve">ПК </w:t>
            </w: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3946F2">
              <w:rPr>
                <w:rFonts w:ascii="Times New Roman" w:eastAsia="Times New Roman" w:hAnsi="Times New Roman"/>
                <w:color w:val="000000"/>
              </w:rPr>
              <w:t>.1.</w:t>
            </w:r>
          </w:p>
        </w:tc>
        <w:tc>
          <w:tcPr>
            <w:tcW w:w="7712" w:type="dxa"/>
          </w:tcPr>
          <w:p w14:paraId="43317302" w14:textId="6BCAA9BC" w:rsidR="006E26A1" w:rsidRPr="006E26A1" w:rsidRDefault="006E26A1" w:rsidP="006E26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E26A1">
              <w:rPr>
                <w:rFonts w:ascii="Times New Roman" w:hAnsi="Times New Roman"/>
              </w:rPr>
              <w:t>Выявлять требования целевых групп потребителей на основе анализа рынка.</w:t>
            </w:r>
          </w:p>
        </w:tc>
      </w:tr>
      <w:tr w:rsidR="006E26A1" w:rsidRPr="003946F2" w14:paraId="1293EB87" w14:textId="77777777" w:rsidTr="008C0766">
        <w:tc>
          <w:tcPr>
            <w:tcW w:w="2143" w:type="dxa"/>
          </w:tcPr>
          <w:p w14:paraId="71BAF731" w14:textId="3EB32063" w:rsidR="006E26A1" w:rsidRPr="003946F2" w:rsidRDefault="006E26A1" w:rsidP="006E26A1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 xml:space="preserve">ПК </w:t>
            </w:r>
            <w:r>
              <w:rPr>
                <w:rFonts w:ascii="Times New Roman" w:eastAsia="Times New Roman" w:hAnsi="Times New Roman"/>
                <w:color w:val="000000"/>
              </w:rPr>
              <w:t>3.2.</w:t>
            </w:r>
          </w:p>
        </w:tc>
        <w:tc>
          <w:tcPr>
            <w:tcW w:w="7712" w:type="dxa"/>
          </w:tcPr>
          <w:p w14:paraId="2CAA0BD0" w14:textId="6875A95B" w:rsidR="006E26A1" w:rsidRPr="0079741B" w:rsidRDefault="006E26A1" w:rsidP="006E26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741B">
              <w:rPr>
                <w:rFonts w:ascii="Times New Roman" w:hAnsi="Times New Roman"/>
              </w:rPr>
              <w:t>Разрабатывать средства продвижения рекламного продукта.</w:t>
            </w:r>
          </w:p>
        </w:tc>
      </w:tr>
      <w:tr w:rsidR="00D05177" w:rsidRPr="003946F2" w14:paraId="02060466" w14:textId="77777777" w:rsidTr="008C0766">
        <w:tc>
          <w:tcPr>
            <w:tcW w:w="2143" w:type="dxa"/>
          </w:tcPr>
          <w:p w14:paraId="6575B502" w14:textId="36777930" w:rsidR="00D05177" w:rsidRPr="005236D3" w:rsidRDefault="00D05177" w:rsidP="00D05177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5236D3">
              <w:rPr>
                <w:rFonts w:ascii="Times New Roman" w:hAnsi="Times New Roman"/>
                <w:i/>
                <w:iCs/>
                <w:color w:val="000000"/>
              </w:rPr>
              <w:t>ПК 3.3.</w:t>
            </w:r>
          </w:p>
        </w:tc>
        <w:tc>
          <w:tcPr>
            <w:tcW w:w="7712" w:type="dxa"/>
          </w:tcPr>
          <w:p w14:paraId="6FAE0516" w14:textId="30C32D1F" w:rsidR="00D05177" w:rsidRPr="00EA7C78" w:rsidRDefault="003F36A4" w:rsidP="00D0517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D05177" w:rsidRPr="003946F2" w14:paraId="66AA2EB2" w14:textId="77777777" w:rsidTr="008C0766">
        <w:tc>
          <w:tcPr>
            <w:tcW w:w="2143" w:type="dxa"/>
          </w:tcPr>
          <w:p w14:paraId="4BA54177" w14:textId="1F9DC2F2" w:rsidR="00D05177" w:rsidRPr="005236D3" w:rsidRDefault="00D05177" w:rsidP="00D05177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5236D3">
              <w:rPr>
                <w:rFonts w:ascii="Times New Roman" w:hAnsi="Times New Roman"/>
                <w:i/>
                <w:iCs/>
                <w:color w:val="000000"/>
              </w:rPr>
              <w:t>ПК 3.4.</w:t>
            </w:r>
          </w:p>
        </w:tc>
        <w:tc>
          <w:tcPr>
            <w:tcW w:w="7712" w:type="dxa"/>
          </w:tcPr>
          <w:p w14:paraId="1DCD43AE" w14:textId="0983837C" w:rsidR="00D05177" w:rsidRPr="005236D3" w:rsidRDefault="00D05177" w:rsidP="00D0517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5B05DA" w:rsidRPr="003946F2" w14:paraId="377F119A" w14:textId="77777777" w:rsidTr="008C0766">
        <w:tc>
          <w:tcPr>
            <w:tcW w:w="2143" w:type="dxa"/>
          </w:tcPr>
          <w:p w14:paraId="7BF60E82" w14:textId="62EA57E8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1</w:t>
            </w:r>
          </w:p>
        </w:tc>
        <w:tc>
          <w:tcPr>
            <w:tcW w:w="7712" w:type="dxa"/>
          </w:tcPr>
          <w:p w14:paraId="299796C0" w14:textId="22222AE7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B05DA" w:rsidRPr="003946F2" w14:paraId="4B7D6CC4" w14:textId="77777777" w:rsidTr="008C0766">
        <w:tc>
          <w:tcPr>
            <w:tcW w:w="2143" w:type="dxa"/>
          </w:tcPr>
          <w:p w14:paraId="2289A71C" w14:textId="5DE512D4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2</w:t>
            </w:r>
          </w:p>
        </w:tc>
        <w:tc>
          <w:tcPr>
            <w:tcW w:w="7712" w:type="dxa"/>
          </w:tcPr>
          <w:p w14:paraId="15DC9CF0" w14:textId="5E66B1F4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B05DA" w:rsidRPr="003946F2" w14:paraId="4B6D21F0" w14:textId="77777777" w:rsidTr="008C0766">
        <w:tc>
          <w:tcPr>
            <w:tcW w:w="2143" w:type="dxa"/>
          </w:tcPr>
          <w:p w14:paraId="6E6328BC" w14:textId="5369D555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3</w:t>
            </w:r>
          </w:p>
        </w:tc>
        <w:tc>
          <w:tcPr>
            <w:tcW w:w="7712" w:type="dxa"/>
          </w:tcPr>
          <w:p w14:paraId="6D1EA357" w14:textId="4D67049E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B05DA" w:rsidRPr="003946F2" w14:paraId="0AD8228F" w14:textId="77777777" w:rsidTr="008C0766">
        <w:tc>
          <w:tcPr>
            <w:tcW w:w="2143" w:type="dxa"/>
          </w:tcPr>
          <w:p w14:paraId="68038DFE" w14:textId="312FFC5F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4</w:t>
            </w:r>
          </w:p>
        </w:tc>
        <w:tc>
          <w:tcPr>
            <w:tcW w:w="7712" w:type="dxa"/>
          </w:tcPr>
          <w:p w14:paraId="6B6B34DE" w14:textId="0647C6E4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B05DA" w:rsidRPr="003946F2" w14:paraId="08BBA1ED" w14:textId="77777777" w:rsidTr="008C0766">
        <w:tc>
          <w:tcPr>
            <w:tcW w:w="2143" w:type="dxa"/>
          </w:tcPr>
          <w:p w14:paraId="293A70B8" w14:textId="178FC782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5</w:t>
            </w:r>
          </w:p>
        </w:tc>
        <w:tc>
          <w:tcPr>
            <w:tcW w:w="7712" w:type="dxa"/>
          </w:tcPr>
          <w:p w14:paraId="420303F5" w14:textId="5D2FAC67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B05DA" w:rsidRPr="003946F2" w14:paraId="579A525D" w14:textId="77777777" w:rsidTr="008C0766">
        <w:tc>
          <w:tcPr>
            <w:tcW w:w="2143" w:type="dxa"/>
          </w:tcPr>
          <w:p w14:paraId="0F7382CE" w14:textId="5B68F1F0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6</w:t>
            </w:r>
          </w:p>
        </w:tc>
        <w:tc>
          <w:tcPr>
            <w:tcW w:w="7712" w:type="dxa"/>
          </w:tcPr>
          <w:p w14:paraId="5D6DC7E4" w14:textId="4BAE86DC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B05DA" w:rsidRPr="003946F2" w14:paraId="0954B2F3" w14:textId="77777777" w:rsidTr="008C0766">
        <w:tc>
          <w:tcPr>
            <w:tcW w:w="2143" w:type="dxa"/>
          </w:tcPr>
          <w:p w14:paraId="3F1AA93D" w14:textId="0482A7C5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7</w:t>
            </w:r>
          </w:p>
        </w:tc>
        <w:tc>
          <w:tcPr>
            <w:tcW w:w="7712" w:type="dxa"/>
          </w:tcPr>
          <w:p w14:paraId="7CDB6F95" w14:textId="558D84BE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B05DA" w:rsidRPr="003946F2" w14:paraId="5F925BCD" w14:textId="77777777" w:rsidTr="008C0766">
        <w:tc>
          <w:tcPr>
            <w:tcW w:w="2143" w:type="dxa"/>
          </w:tcPr>
          <w:p w14:paraId="6A5F4B78" w14:textId="4083F01C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8</w:t>
            </w:r>
          </w:p>
        </w:tc>
        <w:tc>
          <w:tcPr>
            <w:tcW w:w="7712" w:type="dxa"/>
          </w:tcPr>
          <w:p w14:paraId="64DF24C4" w14:textId="189747B6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B05DA" w:rsidRPr="003946F2" w14:paraId="278FB8A1" w14:textId="77777777" w:rsidTr="008C0766">
        <w:tc>
          <w:tcPr>
            <w:tcW w:w="2143" w:type="dxa"/>
          </w:tcPr>
          <w:p w14:paraId="0E040CC3" w14:textId="6182ADDA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9</w:t>
            </w:r>
          </w:p>
        </w:tc>
        <w:tc>
          <w:tcPr>
            <w:tcW w:w="7712" w:type="dxa"/>
          </w:tcPr>
          <w:p w14:paraId="4C6A5D72" w14:textId="59DEC2F9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E8073A3" w14:textId="77777777" w:rsidR="003946F2" w:rsidRPr="006B14E6" w:rsidRDefault="003946F2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C425E7" w14:textId="77777777" w:rsidR="00FD6519" w:rsidRPr="006B14E6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7D4E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284A6D" w:rsidRDefault="00FD6519" w:rsidP="006B14E6">
      <w:pPr>
        <w:pStyle w:val="1"/>
        <w:rPr>
          <w:rFonts w:ascii="Calibri" w:hAnsi="Calibri"/>
          <w:sz w:val="24"/>
        </w:rPr>
      </w:pPr>
      <w:r w:rsidRPr="00284A6D">
        <w:rPr>
          <w:rFonts w:ascii="Times New Roman" w:hAnsi="Times New Roman"/>
          <w:sz w:val="24"/>
        </w:rPr>
        <w:lastRenderedPageBreak/>
        <w:t>3</w:t>
      </w:r>
      <w:r w:rsidRPr="00284A6D">
        <w:rPr>
          <w:sz w:val="24"/>
        </w:rPr>
        <w:t>. СТРУКТУРА И СОДЕРЖАНИЕ ПРОФЕССИОНАЛЬНОГО МОДУЛЯ</w:t>
      </w:r>
      <w:bookmarkEnd w:id="7"/>
    </w:p>
    <w:p w14:paraId="44B33363" w14:textId="34D55793" w:rsidR="000E0B4E" w:rsidRPr="00284A6D" w:rsidRDefault="000E0B4E" w:rsidP="000E0B4E">
      <w:pPr>
        <w:rPr>
          <w:rFonts w:ascii="Times New Roman" w:eastAsia="PMingLiU" w:hAnsi="Times New Roman"/>
          <w:b/>
          <w:bCs/>
          <w:iCs/>
          <w:sz w:val="24"/>
          <w:szCs w:val="24"/>
        </w:rPr>
      </w:pPr>
      <w:r w:rsidRPr="00284A6D">
        <w:rPr>
          <w:rFonts w:ascii="Times New Roman" w:eastAsia="PMingLiU" w:hAnsi="Times New Roman"/>
          <w:b/>
          <w:bCs/>
          <w:iCs/>
          <w:sz w:val="24"/>
          <w:szCs w:val="24"/>
        </w:rPr>
        <w:t xml:space="preserve">3.1. Структура профессионального модуля 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«ПМ.0</w:t>
      </w:r>
      <w:r w:rsidR="000D0CE9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3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 xml:space="preserve">. </w:t>
      </w:r>
      <w:r w:rsidR="0002593A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Маркетинговое и правовое обеспечение реализации рекламного продукта</w:t>
      </w:r>
    </w:p>
    <w:tbl>
      <w:tblPr>
        <w:tblW w:w="52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380"/>
        <w:gridCol w:w="1304"/>
        <w:gridCol w:w="1286"/>
        <w:gridCol w:w="1700"/>
        <w:gridCol w:w="1276"/>
        <w:gridCol w:w="1700"/>
        <w:gridCol w:w="1845"/>
        <w:gridCol w:w="2117"/>
      </w:tblGrid>
      <w:tr w:rsidR="00E57D8E" w:rsidRPr="00F33021" w14:paraId="7A54A88A" w14:textId="77777777" w:rsidTr="00665470">
        <w:trPr>
          <w:trHeight w:val="353"/>
        </w:trPr>
        <w:tc>
          <w:tcPr>
            <w:tcW w:w="597" w:type="pct"/>
            <w:vMerge w:val="restart"/>
            <w:vAlign w:val="center"/>
          </w:tcPr>
          <w:p w14:paraId="29C72D4A" w14:textId="61FF01FB" w:rsidR="00F33021" w:rsidRPr="00F33021" w:rsidRDefault="00E57D8E" w:rsidP="00F3302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Коды профессиональных и общих компетенций</w:t>
            </w:r>
          </w:p>
        </w:tc>
        <w:tc>
          <w:tcPr>
            <w:tcW w:w="770" w:type="pct"/>
            <w:vMerge w:val="restart"/>
            <w:vAlign w:val="center"/>
          </w:tcPr>
          <w:p w14:paraId="59213EEE" w14:textId="77777777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Наименования разделов профессионального модуля</w:t>
            </w:r>
          </w:p>
        </w:tc>
        <w:tc>
          <w:tcPr>
            <w:tcW w:w="422" w:type="pct"/>
            <w:vMerge w:val="restart"/>
            <w:vAlign w:val="center"/>
          </w:tcPr>
          <w:p w14:paraId="37356B8B" w14:textId="2A72C9E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F33021">
              <w:rPr>
                <w:rFonts w:ascii="Times New Roman" w:eastAsia="PMingLiU" w:hAnsi="Times New Roman"/>
                <w:b/>
              </w:rPr>
              <w:t>Всего часов</w:t>
            </w:r>
          </w:p>
          <w:p w14:paraId="6B782280" w14:textId="72232C4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/>
                <w:iCs/>
              </w:rPr>
              <w:t>(макс. учебная нагрузка и практики).</w:t>
            </w:r>
          </w:p>
        </w:tc>
        <w:tc>
          <w:tcPr>
            <w:tcW w:w="1929" w:type="pct"/>
            <w:gridSpan w:val="4"/>
            <w:vAlign w:val="center"/>
          </w:tcPr>
          <w:p w14:paraId="7AD073DE" w14:textId="1069BE3F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Объем времени, отведенный на освоение междисциплинарного курса (курсов) профессионального модуля, час.</w:t>
            </w:r>
          </w:p>
        </w:tc>
        <w:tc>
          <w:tcPr>
            <w:tcW w:w="1282" w:type="pct"/>
            <w:gridSpan w:val="2"/>
            <w:vAlign w:val="center"/>
          </w:tcPr>
          <w:p w14:paraId="29FA1717" w14:textId="3DFC7352" w:rsidR="00E57D8E" w:rsidRPr="00F33021" w:rsidRDefault="00E57D8E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Практика</w:t>
            </w:r>
          </w:p>
        </w:tc>
      </w:tr>
      <w:tr w:rsidR="006A68EF" w:rsidRPr="00F33021" w14:paraId="64947B1F" w14:textId="77777777" w:rsidTr="00665470">
        <w:tc>
          <w:tcPr>
            <w:tcW w:w="597" w:type="pct"/>
            <w:vMerge/>
          </w:tcPr>
          <w:p w14:paraId="1CD2B883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5AFD2F2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3E07333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379" w:type="pct"/>
            <w:gridSpan w:val="3"/>
            <w:vAlign w:val="center"/>
          </w:tcPr>
          <w:p w14:paraId="35451129" w14:textId="3A742EA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Обязательная аудиторная учебная нагрузка обучающегося</w:t>
            </w:r>
          </w:p>
        </w:tc>
        <w:tc>
          <w:tcPr>
            <w:tcW w:w="550" w:type="pct"/>
            <w:vAlign w:val="center"/>
          </w:tcPr>
          <w:p w14:paraId="35B02A9C" w14:textId="5041B8FE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Самостоятельная работа обучающегося</w:t>
            </w:r>
          </w:p>
        </w:tc>
        <w:tc>
          <w:tcPr>
            <w:tcW w:w="597" w:type="pct"/>
            <w:vMerge w:val="restart"/>
            <w:vAlign w:val="center"/>
          </w:tcPr>
          <w:p w14:paraId="76E07A10" w14:textId="3F314A13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Учебная, часов</w:t>
            </w:r>
          </w:p>
        </w:tc>
        <w:tc>
          <w:tcPr>
            <w:tcW w:w="685" w:type="pct"/>
            <w:vMerge w:val="restart"/>
            <w:vAlign w:val="center"/>
          </w:tcPr>
          <w:p w14:paraId="425F7EE9" w14:textId="31CC34F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Производственная (по профилю специальности), часов</w:t>
            </w:r>
          </w:p>
        </w:tc>
      </w:tr>
      <w:tr w:rsidR="006A68EF" w:rsidRPr="00F33021" w14:paraId="247A5CCB" w14:textId="77777777" w:rsidTr="00665470">
        <w:trPr>
          <w:trHeight w:val="942"/>
        </w:trPr>
        <w:tc>
          <w:tcPr>
            <w:tcW w:w="597" w:type="pct"/>
            <w:vMerge/>
          </w:tcPr>
          <w:p w14:paraId="2F44433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68D408A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295C967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16" w:type="pct"/>
            <w:vAlign w:val="center"/>
          </w:tcPr>
          <w:p w14:paraId="32F7A5FB" w14:textId="53B2872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50" w:type="pct"/>
            <w:vAlign w:val="center"/>
          </w:tcPr>
          <w:p w14:paraId="61A76EB1" w14:textId="5EAAE21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лабораторные работы и практические занятия, часов</w:t>
            </w:r>
          </w:p>
        </w:tc>
        <w:tc>
          <w:tcPr>
            <w:tcW w:w="413" w:type="pct"/>
            <w:vAlign w:val="center"/>
          </w:tcPr>
          <w:p w14:paraId="6F4E5457" w14:textId="7872124C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курсовая работа (проект)</w:t>
            </w:r>
          </w:p>
        </w:tc>
        <w:tc>
          <w:tcPr>
            <w:tcW w:w="550" w:type="pct"/>
            <w:vAlign w:val="center"/>
          </w:tcPr>
          <w:p w14:paraId="3230D5EA" w14:textId="5967D59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97" w:type="pct"/>
            <w:vMerge/>
            <w:vAlign w:val="center"/>
          </w:tcPr>
          <w:p w14:paraId="77E9C103" w14:textId="7777777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685" w:type="pct"/>
            <w:vMerge/>
            <w:vAlign w:val="center"/>
          </w:tcPr>
          <w:p w14:paraId="5D9E7EF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160F92" w:rsidRPr="00F33021" w14:paraId="6EE3D528" w14:textId="77777777" w:rsidTr="00F66DF4">
        <w:tc>
          <w:tcPr>
            <w:tcW w:w="597" w:type="pct"/>
          </w:tcPr>
          <w:p w14:paraId="02F5463B" w14:textId="77777777" w:rsidR="00160F92" w:rsidRPr="00F33021" w:rsidRDefault="00160F92" w:rsidP="00160F92">
            <w:pPr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770" w:type="pct"/>
          </w:tcPr>
          <w:p w14:paraId="1693F2B1" w14:textId="31328415" w:rsidR="00160F92" w:rsidRPr="00F33021" w:rsidRDefault="00160F92" w:rsidP="00160F92">
            <w:pPr>
              <w:spacing w:after="0" w:line="240" w:lineRule="auto"/>
              <w:rPr>
                <w:rFonts w:ascii="Times New Roman" w:eastAsia="PMingLiU" w:hAnsi="Times New Roman"/>
              </w:rPr>
            </w:pPr>
            <w:r w:rsidRPr="00F33021">
              <w:rPr>
                <w:rFonts w:ascii="Times New Roman" w:hAnsi="Times New Roman"/>
                <w:color w:val="000000"/>
                <w:lang w:bidi="ru-RU"/>
              </w:rPr>
              <w:t>ПМ. 0</w:t>
            </w:r>
            <w:r w:rsidR="000D0CE9">
              <w:rPr>
                <w:rFonts w:ascii="Times New Roman" w:hAnsi="Times New Roman"/>
                <w:color w:val="000000"/>
                <w:lang w:bidi="ru-RU"/>
              </w:rPr>
              <w:t>3</w:t>
            </w:r>
            <w:r w:rsidRPr="00F33021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 w:rsidR="0002593A">
              <w:rPr>
                <w:rFonts w:ascii="Times New Roman" w:hAnsi="Times New Roman"/>
                <w:color w:val="000000"/>
                <w:lang w:bidi="ru-RU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422" w:type="pct"/>
            <w:vAlign w:val="center"/>
          </w:tcPr>
          <w:p w14:paraId="44D23F0E" w14:textId="110A2AE1" w:rsidR="00160F92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485</w:t>
            </w:r>
          </w:p>
        </w:tc>
        <w:tc>
          <w:tcPr>
            <w:tcW w:w="416" w:type="pct"/>
            <w:vAlign w:val="center"/>
          </w:tcPr>
          <w:p w14:paraId="50C9C2E4" w14:textId="70C1B498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6746979E" w14:textId="523A2DA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413" w:type="pct"/>
            <w:vAlign w:val="center"/>
          </w:tcPr>
          <w:p w14:paraId="1A336CBB" w14:textId="1CF6DC1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41DEFDBA" w14:textId="4566A943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97" w:type="pct"/>
            <w:vAlign w:val="center"/>
          </w:tcPr>
          <w:p w14:paraId="22B8A077" w14:textId="638BFDCD" w:rsidR="00160F92" w:rsidRPr="00160F92" w:rsidRDefault="00A93E17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85" w:type="pct"/>
            <w:vAlign w:val="center"/>
          </w:tcPr>
          <w:p w14:paraId="1FF0AB2E" w14:textId="349473D4" w:rsidR="00160F92" w:rsidRPr="00160F92" w:rsidRDefault="00A93E17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:rsidR="00E57D8E" w:rsidRPr="00F33021" w14:paraId="24E81405" w14:textId="77777777" w:rsidTr="00F66DF4">
        <w:tc>
          <w:tcPr>
            <w:tcW w:w="597" w:type="pct"/>
          </w:tcPr>
          <w:p w14:paraId="35754A61" w14:textId="27DFB57A" w:rsidR="00E57D8E" w:rsidRDefault="00E57D8E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 w:rsidR="000C4BED">
              <w:rPr>
                <w:rFonts w:ascii="Times New Roman" w:eastAsia="PMingLiU" w:hAnsi="Times New Roman"/>
                <w:bCs/>
                <w:iCs/>
              </w:rPr>
              <w:t>3</w:t>
            </w:r>
            <w:r w:rsidR="001E05A1">
              <w:rPr>
                <w:rFonts w:ascii="Times New Roman" w:eastAsia="PMingLiU" w:hAnsi="Times New Roman"/>
                <w:bCs/>
                <w:iCs/>
              </w:rPr>
              <w:t>.1.</w:t>
            </w:r>
            <w:r w:rsidR="00C568DE">
              <w:rPr>
                <w:rFonts w:ascii="Times New Roman" w:eastAsia="PMingLiU" w:hAnsi="Times New Roman"/>
                <w:bCs/>
                <w:iCs/>
              </w:rPr>
              <w:t>-</w:t>
            </w:r>
            <w:r w:rsidR="000C4BED">
              <w:rPr>
                <w:rFonts w:ascii="Times New Roman" w:eastAsia="PMingLiU" w:hAnsi="Times New Roman"/>
                <w:bCs/>
                <w:iCs/>
              </w:rPr>
              <w:t>3.2</w:t>
            </w:r>
            <w:r w:rsidR="00C568DE">
              <w:rPr>
                <w:rFonts w:ascii="Times New Roman" w:eastAsia="PMingLiU" w:hAnsi="Times New Roman"/>
                <w:bCs/>
                <w:iCs/>
              </w:rPr>
              <w:t>.</w:t>
            </w:r>
            <w:r w:rsidR="001E05A1">
              <w:rPr>
                <w:rFonts w:ascii="Times New Roman" w:eastAsia="PMingLiU" w:hAnsi="Times New Roman"/>
                <w:bCs/>
                <w:iCs/>
              </w:rPr>
              <w:t>,</w:t>
            </w:r>
          </w:p>
          <w:p w14:paraId="6FB345F9" w14:textId="6AAC3DA6" w:rsidR="00E57D8E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F0708D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7CCE8469" w14:textId="17347E12" w:rsidR="00E57D8E" w:rsidRPr="00F33021" w:rsidRDefault="00F33021" w:rsidP="00E57D8E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C16923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.01 </w:t>
            </w:r>
            <w:r w:rsidR="000853DB">
              <w:rPr>
                <w:rFonts w:ascii="Times New Roman" w:eastAsia="PMingLiU" w:hAnsi="Times New Roman"/>
                <w:bCs/>
                <w:iCs/>
              </w:rPr>
              <w:t>Маркетинг в рекламе</w:t>
            </w:r>
          </w:p>
        </w:tc>
        <w:tc>
          <w:tcPr>
            <w:tcW w:w="422" w:type="pct"/>
            <w:vAlign w:val="center"/>
          </w:tcPr>
          <w:p w14:paraId="19BAB72B" w14:textId="655225EE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162</w:t>
            </w:r>
          </w:p>
        </w:tc>
        <w:tc>
          <w:tcPr>
            <w:tcW w:w="416" w:type="pct"/>
            <w:vAlign w:val="center"/>
          </w:tcPr>
          <w:p w14:paraId="2B11AC63" w14:textId="42F3FBB5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600F1B8B" w14:textId="3609C985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</w:t>
            </w:r>
          </w:p>
        </w:tc>
        <w:tc>
          <w:tcPr>
            <w:tcW w:w="413" w:type="pct"/>
            <w:vAlign w:val="center"/>
          </w:tcPr>
          <w:p w14:paraId="3EA08B92" w14:textId="0947BCAF" w:rsidR="00E57D8E" w:rsidRPr="00F33021" w:rsidRDefault="00C17E19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8</w:t>
            </w:r>
          </w:p>
        </w:tc>
        <w:tc>
          <w:tcPr>
            <w:tcW w:w="550" w:type="pct"/>
            <w:vAlign w:val="center"/>
          </w:tcPr>
          <w:p w14:paraId="30174558" w14:textId="7BAF1ECB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7CC0AA1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39C064CE" w14:textId="6F91301E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321BBC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001C92FB" w14:textId="77777777" w:rsidTr="00F66DF4">
        <w:tc>
          <w:tcPr>
            <w:tcW w:w="597" w:type="pct"/>
          </w:tcPr>
          <w:p w14:paraId="210EDD28" w14:textId="77777777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3.1.-3.2.,</w:t>
            </w:r>
          </w:p>
          <w:p w14:paraId="21C5F10B" w14:textId="52470559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41BD014C" w14:textId="5F50578E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A93E17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.0</w:t>
            </w:r>
            <w:r>
              <w:rPr>
                <w:rFonts w:ascii="Times New Roman" w:eastAsia="PMingLiU" w:hAnsi="Times New Roman"/>
                <w:bCs/>
                <w:iCs/>
              </w:rPr>
              <w:t>2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 </w:t>
            </w:r>
            <w:r w:rsidR="00A93E17">
              <w:rPr>
                <w:rFonts w:ascii="Times New Roman" w:eastAsia="PMingLiU" w:hAnsi="Times New Roman"/>
                <w:bCs/>
                <w:iCs/>
              </w:rPr>
              <w:t>Правовое обеспечение рекламной деятельности</w:t>
            </w:r>
          </w:p>
        </w:tc>
        <w:tc>
          <w:tcPr>
            <w:tcW w:w="422" w:type="pct"/>
            <w:vAlign w:val="center"/>
          </w:tcPr>
          <w:p w14:paraId="0AE79355" w14:textId="0C059D76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416" w:type="pct"/>
            <w:vAlign w:val="center"/>
          </w:tcPr>
          <w:p w14:paraId="710BEBBC" w14:textId="42BA9FA2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550" w:type="pct"/>
            <w:vAlign w:val="center"/>
          </w:tcPr>
          <w:p w14:paraId="715F6C8D" w14:textId="52229028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</w:t>
            </w:r>
          </w:p>
        </w:tc>
        <w:tc>
          <w:tcPr>
            <w:tcW w:w="413" w:type="pct"/>
            <w:vAlign w:val="center"/>
          </w:tcPr>
          <w:p w14:paraId="74D454BB" w14:textId="337EF5D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10C37F59" w14:textId="2E18DEFB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597" w:type="pct"/>
            <w:vAlign w:val="center"/>
          </w:tcPr>
          <w:p w14:paraId="36F94516" w14:textId="18C4C5D3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13DC28F9" w14:textId="3AB624EB" w:rsidR="00545201" w:rsidRPr="00321BBC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35D6873C" w14:textId="77777777" w:rsidTr="00F66DF4">
        <w:tc>
          <w:tcPr>
            <w:tcW w:w="597" w:type="pct"/>
          </w:tcPr>
          <w:p w14:paraId="1953305C" w14:textId="2687F08B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A41742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0F84EE62" w14:textId="2772EE9F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79B9EE81" w14:textId="489831F3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A93E17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.0</w:t>
            </w:r>
            <w:r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 </w:t>
            </w:r>
            <w:r w:rsidR="00A93E17">
              <w:rPr>
                <w:rFonts w:ascii="Times New Roman" w:eastAsia="PMingLiU" w:hAnsi="Times New Roman"/>
                <w:bCs/>
                <w:iCs/>
              </w:rPr>
              <w:t>Методы сбора и анализ информации</w:t>
            </w:r>
          </w:p>
        </w:tc>
        <w:tc>
          <w:tcPr>
            <w:tcW w:w="422" w:type="pct"/>
            <w:vAlign w:val="center"/>
          </w:tcPr>
          <w:p w14:paraId="6CFFC0F3" w14:textId="212E12FF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107</w:t>
            </w:r>
          </w:p>
        </w:tc>
        <w:tc>
          <w:tcPr>
            <w:tcW w:w="416" w:type="pct"/>
            <w:vAlign w:val="center"/>
          </w:tcPr>
          <w:p w14:paraId="2A9A0E4F" w14:textId="6A7F895C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550" w:type="pct"/>
            <w:vAlign w:val="center"/>
          </w:tcPr>
          <w:p w14:paraId="7323B30E" w14:textId="6E3D970B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26</w:t>
            </w:r>
          </w:p>
        </w:tc>
        <w:tc>
          <w:tcPr>
            <w:tcW w:w="413" w:type="pct"/>
            <w:vAlign w:val="center"/>
          </w:tcPr>
          <w:p w14:paraId="3B990F6E" w14:textId="28AB2569" w:rsidR="0054520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79F1C5CD" w14:textId="14C21079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33</w:t>
            </w:r>
          </w:p>
        </w:tc>
        <w:tc>
          <w:tcPr>
            <w:tcW w:w="597" w:type="pct"/>
            <w:vAlign w:val="center"/>
          </w:tcPr>
          <w:p w14:paraId="4B3E3751" w14:textId="60188573" w:rsidR="0054520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2CDD035B" w14:textId="78B32D00" w:rsidR="00545201" w:rsidRPr="00321BBC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58CDD017" w14:textId="77777777" w:rsidTr="00F66DF4">
        <w:tc>
          <w:tcPr>
            <w:tcW w:w="597" w:type="pct"/>
          </w:tcPr>
          <w:p w14:paraId="343E30C9" w14:textId="6C16C888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4064DB2A" w14:textId="50E24E42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  <w:vAlign w:val="center"/>
          </w:tcPr>
          <w:p w14:paraId="7838B0CC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Учебная практика</w:t>
            </w:r>
          </w:p>
        </w:tc>
        <w:tc>
          <w:tcPr>
            <w:tcW w:w="422" w:type="pct"/>
            <w:vAlign w:val="center"/>
          </w:tcPr>
          <w:p w14:paraId="31E37A72" w14:textId="7610D16D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416" w:type="pct"/>
            <w:vAlign w:val="center"/>
          </w:tcPr>
          <w:p w14:paraId="7EDD3676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77F3EE9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379D35CE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525EC6A" w14:textId="4132B525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3AEB6A69" w14:textId="53CE470B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745E180E" w14:textId="481883A6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014D9CA5" w14:textId="77777777" w:rsidTr="00F66DF4">
        <w:trPr>
          <w:trHeight w:val="509"/>
        </w:trPr>
        <w:tc>
          <w:tcPr>
            <w:tcW w:w="597" w:type="pct"/>
          </w:tcPr>
          <w:p w14:paraId="1B82766D" w14:textId="4E69E321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6AB4D7B2" w14:textId="7705EFE9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36C3C399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Производственная практика</w:t>
            </w:r>
          </w:p>
        </w:tc>
        <w:tc>
          <w:tcPr>
            <w:tcW w:w="422" w:type="pct"/>
            <w:vAlign w:val="center"/>
          </w:tcPr>
          <w:p w14:paraId="0F3388B2" w14:textId="0FB5E6A2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416" w:type="pct"/>
            <w:vAlign w:val="center"/>
          </w:tcPr>
          <w:p w14:paraId="470FCC69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4421B761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5C84D8E8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F821FDC" w14:textId="515C3258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6E0D241E" w14:textId="56E4C4FA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092F9401" w14:textId="6E29A357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</w:tr>
      <w:tr w:rsidR="00545201" w:rsidRPr="00F33021" w14:paraId="20595AA7" w14:textId="77777777" w:rsidTr="00A96B5E">
        <w:trPr>
          <w:trHeight w:val="509"/>
        </w:trPr>
        <w:tc>
          <w:tcPr>
            <w:tcW w:w="597" w:type="pct"/>
          </w:tcPr>
          <w:p w14:paraId="3FB1D0E4" w14:textId="323FD101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197F14D9" w14:textId="23A78EE6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3B4F976F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Экзамен квалификационный</w:t>
            </w:r>
          </w:p>
        </w:tc>
        <w:tc>
          <w:tcPr>
            <w:tcW w:w="422" w:type="pct"/>
            <w:vAlign w:val="center"/>
          </w:tcPr>
          <w:p w14:paraId="7771510E" w14:textId="35E3E72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6" w:type="pct"/>
            <w:vAlign w:val="center"/>
          </w:tcPr>
          <w:p w14:paraId="513F726E" w14:textId="0328AAA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A15D8FB" w14:textId="4A2875F4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0331C1B2" w14:textId="0D41F9F2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6E07918" w14:textId="371E7D66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0C9266BD" w14:textId="27BD8CA5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677C230B" w14:textId="2DC96092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4E3EF4" w:rsidRPr="00F33021" w14:paraId="0B381B8D" w14:textId="77777777" w:rsidTr="009E5C65">
        <w:tc>
          <w:tcPr>
            <w:tcW w:w="597" w:type="pct"/>
          </w:tcPr>
          <w:p w14:paraId="1EF78399" w14:textId="77777777" w:rsidR="004E3EF4" w:rsidRPr="00F33021" w:rsidRDefault="004E3EF4" w:rsidP="004E3EF4">
            <w:pPr>
              <w:rPr>
                <w:rFonts w:ascii="Times New Roman" w:eastAsia="PMingLiU" w:hAnsi="Times New Roman"/>
                <w:b/>
                <w:bCs/>
                <w:iCs/>
              </w:rPr>
            </w:pPr>
          </w:p>
        </w:tc>
        <w:tc>
          <w:tcPr>
            <w:tcW w:w="770" w:type="pct"/>
          </w:tcPr>
          <w:p w14:paraId="188050A3" w14:textId="77777777" w:rsidR="004E3EF4" w:rsidRPr="00F33021" w:rsidRDefault="004E3EF4" w:rsidP="004E3EF4">
            <w:pPr>
              <w:rPr>
                <w:rFonts w:ascii="Times New Roman" w:eastAsia="PMingLiU" w:hAnsi="Times New Roman"/>
                <w:b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bCs/>
                <w:iCs/>
              </w:rPr>
              <w:t>Всего:</w:t>
            </w:r>
          </w:p>
        </w:tc>
        <w:tc>
          <w:tcPr>
            <w:tcW w:w="422" w:type="pct"/>
            <w:vAlign w:val="center"/>
          </w:tcPr>
          <w:p w14:paraId="0DA23EB5" w14:textId="754AB02B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485</w:t>
            </w:r>
          </w:p>
        </w:tc>
        <w:tc>
          <w:tcPr>
            <w:tcW w:w="416" w:type="pct"/>
            <w:vAlign w:val="center"/>
          </w:tcPr>
          <w:p w14:paraId="244C4FCA" w14:textId="74B338FF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252</w:t>
            </w:r>
          </w:p>
        </w:tc>
        <w:tc>
          <w:tcPr>
            <w:tcW w:w="550" w:type="pct"/>
            <w:vAlign w:val="center"/>
          </w:tcPr>
          <w:p w14:paraId="1E9DCE67" w14:textId="5C86D2DE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104</w:t>
            </w:r>
          </w:p>
        </w:tc>
        <w:tc>
          <w:tcPr>
            <w:tcW w:w="413" w:type="pct"/>
            <w:vAlign w:val="center"/>
          </w:tcPr>
          <w:p w14:paraId="27040CFA" w14:textId="77777777" w:rsidR="004E3EF4" w:rsidRPr="00F33021" w:rsidRDefault="004E3EF4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1729834" w14:textId="764DB38A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115</w:t>
            </w:r>
          </w:p>
        </w:tc>
        <w:tc>
          <w:tcPr>
            <w:tcW w:w="597" w:type="pct"/>
            <w:vAlign w:val="center"/>
          </w:tcPr>
          <w:p w14:paraId="0445E460" w14:textId="5FFA1191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0856F66B" w14:textId="0F1165CD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7D4EE6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2B7EB328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="00A56CD7">
        <w:rPr>
          <w:rFonts w:ascii="Times New Roman" w:hAnsi="Times New Roman"/>
          <w:b/>
          <w:sz w:val="28"/>
          <w:szCs w:val="28"/>
        </w:rPr>
        <w:t xml:space="preserve">Содержание обучения по профессиональному модулю (ПМ) </w:t>
      </w:r>
      <w:r w:rsidR="00AF0E72">
        <w:rPr>
          <w:rFonts w:ascii="Times New Roman" w:hAnsi="Times New Roman"/>
          <w:b/>
          <w:sz w:val="28"/>
          <w:szCs w:val="28"/>
        </w:rPr>
        <w:t>маркетинговое и правовое обеспечение рекламной деятельности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DE1238" w:rsidRPr="003779AC" w14:paraId="05379EA9" w14:textId="6C7F3FDF" w:rsidTr="008E53D1">
        <w:tc>
          <w:tcPr>
            <w:tcW w:w="2674" w:type="dxa"/>
            <w:vAlign w:val="center"/>
          </w:tcPr>
          <w:p w14:paraId="15692D45" w14:textId="6389E468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bookmarkStart w:id="8" w:name="_Hlk158029157"/>
            <w:r w:rsidRPr="00DE1238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19" w:type="dxa"/>
            <w:vAlign w:val="center"/>
          </w:tcPr>
          <w:p w14:paraId="7EFA5C58" w14:textId="420E8872" w:rsidR="00DE1238" w:rsidRPr="00DE1238" w:rsidRDefault="00DE1238" w:rsidP="00DE1238">
            <w:pPr>
              <w:spacing w:after="0" w:line="238" w:lineRule="auto"/>
              <w:ind w:right="-57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65B5A995" w14:textId="7521B737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68C22DFE" w14:textId="297EAED8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</w:rPr>
              <w:t>Осваемые компетенции</w:t>
            </w:r>
          </w:p>
        </w:tc>
      </w:tr>
      <w:tr w:rsidR="005D74A3" w:rsidRPr="003779AC" w14:paraId="1FFDBA14" w14:textId="7C6B5D56" w:rsidTr="001A09A4">
        <w:tc>
          <w:tcPr>
            <w:tcW w:w="12818" w:type="dxa"/>
            <w:gridSpan w:val="3"/>
            <w:vAlign w:val="center"/>
          </w:tcPr>
          <w:p w14:paraId="27E8908A" w14:textId="4CCDE225" w:rsidR="005D74A3" w:rsidRPr="00546BC8" w:rsidRDefault="005D74A3" w:rsidP="00051AEC">
            <w:pPr>
              <w:spacing w:after="0" w:line="238" w:lineRule="auto"/>
              <w:ind w:right="-57"/>
              <w:rPr>
                <w:rFonts w:ascii="Times New Roman" w:hAnsi="Times New Roman"/>
                <w:i/>
              </w:rPr>
            </w:pPr>
            <w:r w:rsidRPr="00546BC8">
              <w:rPr>
                <w:rStyle w:val="28"/>
                <w:i w:val="0"/>
                <w:sz w:val="22"/>
                <w:szCs w:val="22"/>
              </w:rPr>
              <w:t xml:space="preserve">МДК. </w:t>
            </w:r>
            <w:r w:rsidR="00896D82" w:rsidRPr="00546BC8">
              <w:rPr>
                <w:rStyle w:val="28"/>
                <w:i w:val="0"/>
                <w:sz w:val="22"/>
                <w:szCs w:val="22"/>
              </w:rPr>
              <w:t>0</w:t>
            </w:r>
            <w:r w:rsidR="00AF0E72">
              <w:rPr>
                <w:rStyle w:val="28"/>
                <w:i w:val="0"/>
                <w:sz w:val="22"/>
                <w:szCs w:val="22"/>
              </w:rPr>
              <w:t>3</w:t>
            </w:r>
            <w:r w:rsidR="00896D82" w:rsidRPr="00546BC8">
              <w:rPr>
                <w:rStyle w:val="28"/>
                <w:i w:val="0"/>
                <w:sz w:val="22"/>
                <w:szCs w:val="22"/>
              </w:rPr>
              <w:t>.01</w:t>
            </w:r>
            <w:r w:rsidRPr="00546BC8">
              <w:rPr>
                <w:rStyle w:val="28"/>
                <w:i w:val="0"/>
                <w:sz w:val="22"/>
                <w:szCs w:val="22"/>
              </w:rPr>
              <w:t xml:space="preserve"> </w:t>
            </w:r>
            <w:r w:rsidR="00AF0E72">
              <w:rPr>
                <w:rStyle w:val="28"/>
                <w:i w:val="0"/>
                <w:sz w:val="22"/>
                <w:szCs w:val="22"/>
              </w:rPr>
              <w:t>Ма</w:t>
            </w:r>
            <w:r w:rsidR="00AF0E72">
              <w:rPr>
                <w:rStyle w:val="28"/>
                <w:sz w:val="22"/>
                <w:szCs w:val="22"/>
              </w:rPr>
              <w:t>ркетинг в рекламе</w:t>
            </w:r>
          </w:p>
        </w:tc>
        <w:tc>
          <w:tcPr>
            <w:tcW w:w="2208" w:type="dxa"/>
          </w:tcPr>
          <w:p w14:paraId="3DE893F2" w14:textId="77777777" w:rsidR="005D74A3" w:rsidRPr="003779AC" w:rsidRDefault="005D74A3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FC3AFC" w:rsidRPr="003779AC" w14:paraId="1D92327A" w14:textId="1E806D61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B1A54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0E2276">
              <w:rPr>
                <w:rFonts w:ascii="Times New Roman" w:hAnsi="Times New Roman"/>
              </w:rPr>
              <w:t>Тема 1.</w:t>
            </w:r>
          </w:p>
          <w:p w14:paraId="63D850BA" w14:textId="1F626108" w:rsidR="00FC3AFC" w:rsidRPr="000E2276" w:rsidRDefault="00FC3AFC" w:rsidP="008474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2276">
              <w:rPr>
                <w:rFonts w:ascii="Times New Roman" w:hAnsi="Times New Roman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F40F5" w14:textId="77777777" w:rsidR="00FC3AFC" w:rsidRPr="00847498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32C687B8" w14:textId="42254228" w:rsidR="00FC3AFC" w:rsidRPr="00B86C37" w:rsidRDefault="00FC3AFC" w:rsidP="008A7F73">
            <w:p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маркетинга в рекламе</w:t>
            </w:r>
            <w:r w:rsidRPr="00847498">
              <w:rPr>
                <w:rFonts w:ascii="Times New Roman" w:hAnsi="Times New Roman"/>
              </w:rPr>
              <w:t xml:space="preserve">. </w:t>
            </w:r>
            <w:r w:rsidRPr="000E2276">
              <w:rPr>
                <w:rFonts w:ascii="Times New Roman" w:hAnsi="Times New Roman"/>
              </w:rPr>
              <w:t>Предмет, цели и задачи дисциплины. Основные понятия маркетинга</w:t>
            </w:r>
            <w:r>
              <w:rPr>
                <w:rFonts w:ascii="Times New Roman" w:hAnsi="Times New Roman"/>
              </w:rPr>
              <w:t>.</w:t>
            </w:r>
            <w:r w:rsidRPr="000E22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Pr="00847498">
              <w:rPr>
                <w:rFonts w:ascii="Times New Roman" w:hAnsi="Times New Roman"/>
              </w:rPr>
              <w:t>ункции маркетинга</w:t>
            </w:r>
            <w:r>
              <w:rPr>
                <w:rFonts w:ascii="Times New Roman" w:hAnsi="Times New Roman"/>
              </w:rPr>
              <w:t>: аналитическая, производственная, сбытовая, коммуникативная</w:t>
            </w:r>
            <w:r w:rsidRPr="00847498">
              <w:rPr>
                <w:rFonts w:ascii="Times New Roman" w:hAnsi="Times New Roman"/>
              </w:rPr>
              <w:t xml:space="preserve">. </w:t>
            </w:r>
            <w:r w:rsidRPr="008A7F73">
              <w:rPr>
                <w:rFonts w:ascii="Times New Roman" w:hAnsi="Times New Roman"/>
              </w:rPr>
              <w:t>Взаимосвязь маркетинга и рекламы. Особенности использования маркетинга в</w:t>
            </w:r>
            <w:r>
              <w:rPr>
                <w:rFonts w:ascii="Times New Roman" w:hAnsi="Times New Roman"/>
              </w:rPr>
              <w:t xml:space="preserve"> </w:t>
            </w:r>
            <w:r w:rsidRPr="008A7F73">
              <w:rPr>
                <w:rFonts w:ascii="Times New Roman" w:hAnsi="Times New Roman"/>
              </w:rPr>
              <w:t>рекламной деятельности. Рынок. Развитие рекламного бизнеса в России.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05515E10" w14:textId="610CC39E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8F14737" w14:textId="77777777" w:rsidR="00FC3AFC" w:rsidRPr="00FC3AF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FF0DA23" w14:textId="00854070" w:rsidR="00FC3AFC" w:rsidRPr="00FC3AF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3D73683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9C776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4F069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B86C37">
              <w:rPr>
                <w:rFonts w:ascii="Times New Roman" w:hAnsi="Times New Roman"/>
                <w:b/>
              </w:rPr>
              <w:t>Практические занятия</w:t>
            </w:r>
          </w:p>
          <w:p w14:paraId="02531FC7" w14:textId="77777777" w:rsidR="00FC3AFC" w:rsidRDefault="00FC3AFC" w:rsidP="003E3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E3A21">
              <w:rPr>
                <w:rFonts w:ascii="Times New Roman" w:hAnsi="Times New Roman"/>
                <w:bCs/>
              </w:rPr>
              <w:t>Составление схемы функций маркетинга и способов их реализации, подбор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примеров из СМИ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5785E04B" w14:textId="4034A2BF" w:rsidR="00FC3AFC" w:rsidRPr="003E3A21" w:rsidRDefault="00FC3AFC" w:rsidP="003E3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E3A21">
              <w:rPr>
                <w:rFonts w:ascii="Times New Roman" w:hAnsi="Times New Roman"/>
                <w:bCs/>
              </w:rPr>
              <w:t>Проведение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анализа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определения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действующих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концепций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маркетинга по заданным компаниям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3E3A21">
              <w:rPr>
                <w:rFonts w:ascii="Times New Roman" w:hAnsi="Times New Roman"/>
                <w:bCs/>
              </w:rPr>
              <w:t>Проведение анализа взаимосвязи маркетинга и рекламы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5FA82B3" w14:textId="1CDD225B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674E49F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AD297E9" w14:textId="77777777" w:rsidTr="001A09A4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6F4A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D2BFD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15EF5C00" w14:textId="4419FF3C" w:rsidR="00FC3AFC" w:rsidRPr="006F3739" w:rsidRDefault="00FC3AFC" w:rsidP="006F3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F3739">
              <w:rPr>
                <w:rFonts w:ascii="Times New Roman" w:hAnsi="Times New Roman"/>
                <w:bCs/>
              </w:rPr>
              <w:t>Подготовка докладов на тему: «История развития маркетинга», «История рекламы в России и за рубежом»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Подготовка презентационных материалов по темам «Реклама в древнем мире», «Особенности американской рекламы», «Особенности Японской рекламы», «Европейская реклама в средневековье»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Составление сравнительной таблицы концепций маркетинга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Подготовка доклада-презентации на тему «Развитие рекламного бизнеса в России»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Составление сравнительной таблицы развитие рекламы в России и за рубежом</w:t>
            </w:r>
          </w:p>
        </w:tc>
        <w:tc>
          <w:tcPr>
            <w:tcW w:w="1125" w:type="dxa"/>
            <w:vAlign w:val="center"/>
          </w:tcPr>
          <w:p w14:paraId="1AA937FB" w14:textId="748C5370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8D552B3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9F8EFFA" w14:textId="3943DC23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00EE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2.</w:t>
            </w:r>
          </w:p>
          <w:p w14:paraId="7967D6E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Цели и структура маркетинговой деятельности.</w:t>
            </w:r>
          </w:p>
          <w:p w14:paraId="1A560A24" w14:textId="1FAD58B5" w:rsidR="00FC3AFC" w:rsidRPr="00847498" w:rsidRDefault="00FC3AFC" w:rsidP="00FC3AFC">
            <w:pPr>
              <w:pStyle w:val="90"/>
              <w:widowControl/>
              <w:shd w:val="clear" w:color="auto" w:fill="auto"/>
              <w:spacing w:before="0" w:line="240" w:lineRule="auto"/>
              <w:jc w:val="center"/>
              <w:rPr>
                <w:i w:val="0"/>
                <w:iCs w:val="0"/>
                <w:color w:val="FF0000"/>
                <w:sz w:val="22"/>
                <w:szCs w:val="22"/>
              </w:rPr>
            </w:pPr>
            <w:r w:rsidRPr="00847498">
              <w:rPr>
                <w:bCs/>
                <w:i w:val="0"/>
                <w:iCs w:val="0"/>
                <w:sz w:val="22"/>
                <w:szCs w:val="22"/>
              </w:rPr>
              <w:t>Классификация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0CF20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1DCE7F8" w14:textId="42651E31" w:rsidR="00FC3AFC" w:rsidRPr="006F3739" w:rsidRDefault="00FC3AFC" w:rsidP="00FC3AFC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iCs w:val="0"/>
                <w:sz w:val="22"/>
                <w:szCs w:val="22"/>
              </w:rPr>
            </w:pPr>
            <w:r w:rsidRPr="00847498">
              <w:rPr>
                <w:i w:val="0"/>
                <w:iCs w:val="0"/>
                <w:sz w:val="22"/>
                <w:szCs w:val="22"/>
              </w:rPr>
              <w:t>Классический комплекс маркетинга. Составляющие элементы структуры маркетинговой деятельности. Основные виды маркетинга по сфере применения. Основные виды маркетинга по приоритетности задач. Особенности некоммерческого маркетинга</w:t>
            </w:r>
            <w:r>
              <w:rPr>
                <w:i w:val="0"/>
                <w:iCs w:val="0"/>
                <w:sz w:val="22"/>
                <w:szCs w:val="22"/>
              </w:rPr>
              <w:t>.</w:t>
            </w:r>
          </w:p>
        </w:tc>
        <w:tc>
          <w:tcPr>
            <w:tcW w:w="1125" w:type="dxa"/>
            <w:vAlign w:val="center"/>
          </w:tcPr>
          <w:p w14:paraId="32BBCECA" w14:textId="3DA923B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EC1A34E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B610CDE" w14:textId="45A2DDD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3361FAE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09FED" w14:textId="77777777" w:rsidR="00FC3AFC" w:rsidRPr="00847498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55F99" w14:textId="77777777" w:rsidR="00FC3AFC" w:rsidRDefault="00FC3AFC" w:rsidP="001C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B86C37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4544A99" w14:textId="5FDD2757" w:rsidR="00FC3AFC" w:rsidRPr="006F3739" w:rsidRDefault="00FC3AFC" w:rsidP="001C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F3739">
              <w:rPr>
                <w:rFonts w:ascii="Times New Roman" w:hAnsi="Times New Roman"/>
                <w:bCs/>
              </w:rPr>
              <w:t>Классификация маркетинговых концепций.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Проведение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анализа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определени</w:t>
            </w:r>
            <w:r>
              <w:rPr>
                <w:rFonts w:ascii="Times New Roman" w:hAnsi="Times New Roman"/>
                <w:bCs/>
              </w:rPr>
              <w:t xml:space="preserve">я </w:t>
            </w:r>
            <w:r w:rsidRPr="001C7D26">
              <w:rPr>
                <w:rFonts w:ascii="Times New Roman" w:hAnsi="Times New Roman"/>
                <w:bCs/>
              </w:rPr>
              <w:t>действующих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концепций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маркетинга по заданным компаниям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C7D26">
              <w:rPr>
                <w:rFonts w:ascii="Times New Roman" w:hAnsi="Times New Roman"/>
                <w:bCs/>
              </w:rPr>
              <w:t xml:space="preserve">Характеристика рекламного рынка г. </w:t>
            </w:r>
            <w:r>
              <w:rPr>
                <w:rFonts w:ascii="Times New Roman" w:hAnsi="Times New Roman"/>
                <w:bCs/>
              </w:rPr>
              <w:t xml:space="preserve">Перми. </w:t>
            </w:r>
            <w:r w:rsidRPr="001C7D26">
              <w:rPr>
                <w:rFonts w:ascii="Times New Roman" w:hAnsi="Times New Roman"/>
                <w:bCs/>
              </w:rPr>
              <w:t>Проведение классификации рекламных рынков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0BEA108" w14:textId="2C0F4668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C347463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38AE639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1973F" w14:textId="77777777" w:rsidR="00FC3AFC" w:rsidRPr="00847498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24F96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F6C82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1F342AE6" w14:textId="6DB4E73B" w:rsidR="00FC3AFC" w:rsidRPr="00BC2FC3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BC2FC3">
              <w:rPr>
                <w:rFonts w:ascii="Times New Roman" w:hAnsi="Times New Roman"/>
                <w:bCs/>
              </w:rPr>
              <w:t xml:space="preserve">Подбор </w:t>
            </w:r>
            <w:r>
              <w:rPr>
                <w:rFonts w:ascii="Times New Roman" w:hAnsi="Times New Roman"/>
                <w:bCs/>
              </w:rPr>
              <w:t>литературы</w:t>
            </w:r>
            <w:r w:rsidRPr="00BC2FC3">
              <w:rPr>
                <w:rFonts w:ascii="Times New Roman" w:hAnsi="Times New Roman"/>
                <w:bCs/>
              </w:rPr>
              <w:t xml:space="preserve"> по теме.</w:t>
            </w:r>
            <w:r>
              <w:t xml:space="preserve"> </w:t>
            </w:r>
            <w:r w:rsidRPr="00BC2FC3">
              <w:rPr>
                <w:rFonts w:ascii="Times New Roman" w:hAnsi="Times New Roman"/>
                <w:bCs/>
              </w:rPr>
              <w:t>Составление и заполнение словаря терминов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2F5E7952" w14:textId="4669F702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5661085E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CFE5F3C" w14:textId="61C4E8C0" w:rsidTr="001A09A4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2F83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3.</w:t>
            </w:r>
          </w:p>
          <w:p w14:paraId="21DF7792" w14:textId="1F08964C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Субъекты и объекты </w:t>
            </w:r>
            <w:r w:rsidRPr="00847498">
              <w:rPr>
                <w:rFonts w:ascii="Times New Roman" w:hAnsi="Times New Roman"/>
              </w:rPr>
              <w:lastRenderedPageBreak/>
              <w:t>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AB60E" w14:textId="77777777" w:rsidR="00FC3AFC" w:rsidRPr="00847498" w:rsidRDefault="00FC3AFC" w:rsidP="00FC3AF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  <w:p w14:paraId="36EB8950" w14:textId="29A705C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Лица, осуществляющие маркетинговую деятельность. Объекты: нужда, потребность, спрос. </w:t>
            </w:r>
            <w:r w:rsidRPr="00847498">
              <w:rPr>
                <w:rFonts w:ascii="Times New Roman" w:hAnsi="Times New Roman"/>
              </w:rPr>
              <w:lastRenderedPageBreak/>
              <w:t>Классификация потребностей. Виды спроса, их краткая характеристика</w:t>
            </w:r>
          </w:p>
        </w:tc>
        <w:tc>
          <w:tcPr>
            <w:tcW w:w="1125" w:type="dxa"/>
            <w:vAlign w:val="center"/>
          </w:tcPr>
          <w:p w14:paraId="04FF9B88" w14:textId="1CCC9E7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</w:tcPr>
          <w:p w14:paraId="1218F0C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A21F47A" w14:textId="61DA9EA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9E2340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7D88A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4.</w:t>
            </w:r>
          </w:p>
          <w:p w14:paraId="7E0AE57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Сегментирование рынка</w:t>
            </w:r>
          </w:p>
          <w:p w14:paraId="40E80E4C" w14:textId="0D7693B3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132E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1795912" w14:textId="2F2BB97E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  <w:bCs/>
              </w:rPr>
              <w:t>Назначение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847498">
              <w:rPr>
                <w:rFonts w:ascii="Times New Roman" w:hAnsi="Times New Roman"/>
                <w:bCs/>
              </w:rPr>
              <w:t xml:space="preserve">признаки и этапы сегментирования. </w:t>
            </w:r>
            <w:r w:rsidRPr="00847498">
              <w:rPr>
                <w:rFonts w:ascii="Times New Roman" w:hAnsi="Times New Roman"/>
              </w:rPr>
              <w:t xml:space="preserve">Критерии выбора сегмента рынка, стратегии по охвату рынка. Позиционирование товара. </w:t>
            </w:r>
            <w:r w:rsidRPr="002F6C82">
              <w:rPr>
                <w:rFonts w:ascii="Times New Roman" w:hAnsi="Times New Roman"/>
              </w:rPr>
              <w:t>Сегментирование рынка и выявление целевых групп потребителей. Выявление целевой аудитории. Классификация целевой аудитории. Значение удачного выбора целевой аудитории для успешного проведения рекламной кампании.</w:t>
            </w:r>
          </w:p>
        </w:tc>
        <w:tc>
          <w:tcPr>
            <w:tcW w:w="1125" w:type="dxa"/>
            <w:vAlign w:val="center"/>
          </w:tcPr>
          <w:p w14:paraId="475ACAC0" w14:textId="1C7E159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4604D54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0120FEF8" w14:textId="6D83708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0456F27F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4289B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D2A6C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B86ADFC" w14:textId="3B1982C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Анализ сегментации рынка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CE2043">
              <w:rPr>
                <w:rFonts w:ascii="Times New Roman" w:hAnsi="Times New Roman"/>
              </w:rPr>
              <w:t>Анализ и определение целевых аудиторий для представленных рекламных сообщений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18CD50C6" w14:textId="785C4976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7A08690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24B5FC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99B97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D4703" w14:textId="06E9974D" w:rsidR="00FC3AFC" w:rsidRPr="0022292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2292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412D6E1" w14:textId="66264196" w:rsidR="00FC3AFC" w:rsidRPr="0022292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22921">
              <w:rPr>
                <w:rFonts w:ascii="Times New Roman" w:hAnsi="Times New Roman"/>
              </w:rPr>
              <w:t>Изучение примеров типовых анкет и методических указаний по разработке анкет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таблицы сравнительной характеристики различных целевых аудиторий рекламного рынка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списка источников информации для выбора целевой аудитории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портрета типичного потребителя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41CA6C93" w14:textId="6A35E35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DB42064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DF1EE4A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84299" w14:textId="77777777" w:rsidR="00FC3AFC" w:rsidRPr="00847498" w:rsidRDefault="00FC3AFC" w:rsidP="00FC3A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5.</w:t>
            </w:r>
          </w:p>
          <w:p w14:paraId="4D74637D" w14:textId="28FFCAB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Маркетинговые исследования рынка.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08DDE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05198270" w14:textId="691C95A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Маркетинговые исследования: понятие, цели и задачи, объекты. Маркетинговая информация: назначение, источники. Методы маркетинговых исследований.</w:t>
            </w:r>
            <w:r>
              <w:t xml:space="preserve"> </w:t>
            </w:r>
            <w:r w:rsidRPr="002F6C82">
              <w:rPr>
                <w:rFonts w:ascii="Times New Roman" w:hAnsi="Times New Roman"/>
              </w:rPr>
              <w:t>Основные направления маркетинговых исследований, необходимых для успешной рекламы.</w:t>
            </w:r>
          </w:p>
        </w:tc>
        <w:tc>
          <w:tcPr>
            <w:tcW w:w="1125" w:type="dxa"/>
            <w:vAlign w:val="center"/>
          </w:tcPr>
          <w:p w14:paraId="3EADB5DD" w14:textId="29F0F89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6E0D5EF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2926BB73" w14:textId="2A7C2A8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11C920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9D77B" w14:textId="1823D276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D551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39C8B15" w14:textId="51803B60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Проведение СВОТ - анализа.</w:t>
            </w:r>
            <w:r>
              <w:t xml:space="preserve"> </w:t>
            </w:r>
            <w:r w:rsidRPr="00222921">
              <w:rPr>
                <w:rFonts w:ascii="Times New Roman" w:hAnsi="Times New Roman"/>
              </w:rPr>
              <w:t>Разработка анкеты для проведения маркетинговых исследований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57909924" w14:textId="077B34A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14FE54C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CD925B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C027D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C65E8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D27A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0A82AFB" w14:textId="1253E6D1" w:rsidR="00FC3AFC" w:rsidRPr="00BC2FC3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C2FC3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  <w:r>
              <w:rPr>
                <w:rFonts w:ascii="Times New Roman" w:hAnsi="Times New Roman"/>
              </w:rPr>
              <w:t xml:space="preserve"> Составление опросного листа. Составление кроссворда. </w:t>
            </w:r>
          </w:p>
        </w:tc>
        <w:tc>
          <w:tcPr>
            <w:tcW w:w="1125" w:type="dxa"/>
            <w:vAlign w:val="center"/>
          </w:tcPr>
          <w:p w14:paraId="2E85DA84" w14:textId="3060463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01CD30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3E8FFE5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5BEBA" w14:textId="563B967D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6.</w:t>
            </w:r>
          </w:p>
          <w:p w14:paraId="7795E1B2" w14:textId="2CF2C45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Окружающая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3A847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4C005B7B" w14:textId="223BA81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Окружающая среда маркетинга: понятие; виды. </w:t>
            </w:r>
            <w:r w:rsidRPr="00847498">
              <w:rPr>
                <w:rFonts w:ascii="Times New Roman" w:hAnsi="Times New Roman"/>
                <w:bCs/>
              </w:rPr>
              <w:t xml:space="preserve">Субъекты и контролируемые факторы микросреды маркетинга. Субъекты и неконтролируемые факторы макросреды. </w:t>
            </w:r>
            <w:r w:rsidRPr="00847498">
              <w:rPr>
                <w:rFonts w:ascii="Times New Roman" w:hAnsi="Times New Roman"/>
              </w:rPr>
              <w:t xml:space="preserve">Макросреда и конъюнктура рынка. </w:t>
            </w:r>
          </w:p>
        </w:tc>
        <w:tc>
          <w:tcPr>
            <w:tcW w:w="1125" w:type="dxa"/>
            <w:vAlign w:val="center"/>
          </w:tcPr>
          <w:p w14:paraId="44C2543A" w14:textId="65AFF25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FB4A09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E26070A" w14:textId="0F81E40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1D221D95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09CEB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D1543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90A588" w14:textId="2E8B7D11" w:rsidR="00FC3AFC" w:rsidRPr="00353A93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Анализ окружающей среды рекламного 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353A93">
              <w:rPr>
                <w:rFonts w:ascii="Times New Roman" w:hAnsi="Times New Roman"/>
              </w:rPr>
              <w:t>Расчет стоимости рекламного продукта</w:t>
            </w:r>
            <w:r>
              <w:rPr>
                <w:rFonts w:ascii="Times New Roman" w:hAnsi="Times New Roman"/>
              </w:rPr>
              <w:t>.</w:t>
            </w:r>
            <w:r w:rsidRPr="00353A93">
              <w:rPr>
                <w:rFonts w:ascii="Times New Roman" w:hAnsi="Times New Roman"/>
              </w:rPr>
              <w:t xml:space="preserve"> Разработка схемы товародвижения на примере какой-либо фирмы</w:t>
            </w:r>
            <w:r>
              <w:rPr>
                <w:rFonts w:ascii="Times New Roman" w:hAnsi="Times New Roman"/>
              </w:rPr>
              <w:t xml:space="preserve">. </w:t>
            </w:r>
            <w:r w:rsidRPr="00353A93">
              <w:rPr>
                <w:rFonts w:ascii="Times New Roman" w:hAnsi="Times New Roman"/>
              </w:rPr>
              <w:t>Описание системы скидок для сезонных товаро</w:t>
            </w:r>
            <w:r>
              <w:rPr>
                <w:rFonts w:ascii="Times New Roman" w:hAnsi="Times New Roman"/>
              </w:rPr>
              <w:t xml:space="preserve">в. </w:t>
            </w:r>
            <w:r w:rsidRPr="00353A93">
              <w:rPr>
                <w:rFonts w:ascii="Times New Roman" w:hAnsi="Times New Roman"/>
              </w:rPr>
              <w:t>Расчет стоимости исследовательских работ</w:t>
            </w:r>
            <w:r>
              <w:rPr>
                <w:rFonts w:ascii="Times New Roman" w:hAnsi="Times New Roman"/>
              </w:rPr>
              <w:t xml:space="preserve">. Опрос по теме. </w:t>
            </w:r>
          </w:p>
        </w:tc>
        <w:tc>
          <w:tcPr>
            <w:tcW w:w="1125" w:type="dxa"/>
            <w:vAlign w:val="center"/>
          </w:tcPr>
          <w:p w14:paraId="572B3B28" w14:textId="1CA06741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08944D3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0D09EF6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654D8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4347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D27A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B11AA06" w14:textId="799793DB" w:rsidR="00FC3AFC" w:rsidRPr="006332A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32A1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1FB493EE" w14:textId="7873A21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D9BCCBA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846EB98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40685" w14:textId="47091F50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7.</w:t>
            </w:r>
          </w:p>
          <w:p w14:paraId="62D1AB45" w14:textId="1EDAF27C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Конкурентная среда </w:t>
            </w:r>
            <w:r w:rsidRPr="00847498">
              <w:rPr>
                <w:rFonts w:ascii="Times New Roman" w:hAnsi="Times New Roman"/>
              </w:rPr>
              <w:lastRenderedPageBreak/>
              <w:t>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5548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  <w:p w14:paraId="20A461D1" w14:textId="0BD915A4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  <w:bCs/>
              </w:rPr>
              <w:t xml:space="preserve">Понятие конкуренции и её виды. Конкурентоспособность товаров и услуг. Критерии </w:t>
            </w:r>
            <w:r w:rsidRPr="00847498">
              <w:rPr>
                <w:rFonts w:ascii="Times New Roman" w:hAnsi="Times New Roman"/>
                <w:bCs/>
              </w:rPr>
              <w:lastRenderedPageBreak/>
              <w:t>конкурентоспособности. Уровни конкуренции.</w:t>
            </w:r>
          </w:p>
        </w:tc>
        <w:tc>
          <w:tcPr>
            <w:tcW w:w="1125" w:type="dxa"/>
            <w:vAlign w:val="center"/>
          </w:tcPr>
          <w:p w14:paraId="5D494A0B" w14:textId="59F6A1F4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611CFEAE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FAA6DE6" w14:textId="3063535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D76A5C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5F4E6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5CC58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332A1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CA1159D" w14:textId="1EB97DA2" w:rsidR="00FC3AFC" w:rsidRPr="00C25AC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25AC1">
              <w:rPr>
                <w:rFonts w:ascii="Times New Roman" w:hAnsi="Times New Roman"/>
                <w:bCs/>
              </w:rPr>
              <w:t xml:space="preserve">Составление сравнительной таблицы цен на рекламные услуги в г. </w:t>
            </w:r>
            <w:r>
              <w:rPr>
                <w:rFonts w:ascii="Times New Roman" w:hAnsi="Times New Roman"/>
                <w:bCs/>
              </w:rPr>
              <w:t xml:space="preserve">Перми. </w:t>
            </w:r>
            <w:r w:rsidRPr="00C25AC1">
              <w:rPr>
                <w:rFonts w:ascii="Times New Roman" w:hAnsi="Times New Roman"/>
                <w:bCs/>
              </w:rPr>
              <w:t>Оформление таблицы «Методы ценообразования: достоинства, недостатки, область применения»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2AC6FDC1" w14:textId="50A5E80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F01A729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BA336A0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C081A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C263B7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310A6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539FBAFE" w14:textId="62E9E8B1" w:rsidR="00FC3AFC" w:rsidRPr="00770C5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70C5C">
              <w:rPr>
                <w:rFonts w:ascii="Times New Roman" w:hAnsi="Times New Roman"/>
                <w:bCs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31D576A5" w14:textId="071E704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5355FA5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13572802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DED10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8.</w:t>
            </w:r>
          </w:p>
          <w:p w14:paraId="372F4F03" w14:textId="1D3C7786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Средства маркетинга.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1B22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CF6FEBB" w14:textId="3897BDD2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Средства удовлетворения потребностей: товары и услуги. Маркетинговое понятие товара. Разработка новых товаров. </w:t>
            </w:r>
            <w:r w:rsidRPr="00847498">
              <w:rPr>
                <w:rFonts w:ascii="Times New Roman" w:hAnsi="Times New Roman"/>
                <w:bCs/>
              </w:rPr>
              <w:t xml:space="preserve">Особенности услуг. </w:t>
            </w:r>
          </w:p>
        </w:tc>
        <w:tc>
          <w:tcPr>
            <w:tcW w:w="1125" w:type="dxa"/>
            <w:vAlign w:val="center"/>
          </w:tcPr>
          <w:p w14:paraId="1A972134" w14:textId="339799D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D7C02F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2E1967E" w14:textId="098AE06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76A0E9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C9D75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67EF2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791577C" w14:textId="78913774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Составление матрицы БКГ и анализ товарного портфеля организации</w:t>
            </w:r>
            <w:r>
              <w:rPr>
                <w:rFonts w:ascii="Times New Roman" w:hAnsi="Times New Roman"/>
              </w:rPr>
              <w:t>. Опрос по темам. Тестирование.</w:t>
            </w:r>
          </w:p>
        </w:tc>
        <w:tc>
          <w:tcPr>
            <w:tcW w:w="1125" w:type="dxa"/>
            <w:vAlign w:val="center"/>
          </w:tcPr>
          <w:p w14:paraId="7DD622E9" w14:textId="70E90E4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B062FF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247E82C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96AB6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2CAC3" w14:textId="77777777" w:rsidR="00FC3AFC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DBFB1C4" w14:textId="19943213" w:rsidR="00FC3AFC" w:rsidRPr="00770C5C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70C5C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2E138A64" w14:textId="35C6FDE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EB0DE2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1508C6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F45FC" w14:textId="44031B1A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9.</w:t>
            </w:r>
          </w:p>
          <w:p w14:paraId="747FA657" w14:textId="5858B79D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Жизненный цикл </w:t>
            </w:r>
            <w:r>
              <w:rPr>
                <w:rFonts w:ascii="Times New Roman" w:hAnsi="Times New Roman"/>
              </w:rPr>
              <w:t>товара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8C503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01D54CF" w14:textId="3BA29D9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Рыночный жизненный цикл</w:t>
            </w:r>
            <w:r w:rsidRPr="00847498">
              <w:rPr>
                <w:rFonts w:ascii="Times New Roman" w:hAnsi="Times New Roman"/>
              </w:rPr>
              <w:t xml:space="preserve"> товара, его основные этапы. Особенности маркетинговых решений на каждом этапе. Специфика </w:t>
            </w:r>
            <w:r>
              <w:rPr>
                <w:rFonts w:ascii="Times New Roman" w:hAnsi="Times New Roman"/>
              </w:rPr>
              <w:t>р</w:t>
            </w:r>
            <w:r w:rsidRPr="002D27A0">
              <w:rPr>
                <w:rFonts w:ascii="Times New Roman" w:hAnsi="Times New Roman"/>
              </w:rPr>
              <w:t>ыночн</w:t>
            </w:r>
            <w:r>
              <w:rPr>
                <w:rFonts w:ascii="Times New Roman" w:hAnsi="Times New Roman"/>
              </w:rPr>
              <w:t>ого</w:t>
            </w:r>
            <w:r w:rsidRPr="002D27A0">
              <w:rPr>
                <w:rFonts w:ascii="Times New Roman" w:hAnsi="Times New Roman"/>
              </w:rPr>
              <w:t xml:space="preserve"> жизненн</w:t>
            </w:r>
            <w:r>
              <w:rPr>
                <w:rFonts w:ascii="Times New Roman" w:hAnsi="Times New Roman"/>
              </w:rPr>
              <w:t>ого</w:t>
            </w:r>
            <w:r w:rsidRPr="002D27A0">
              <w:rPr>
                <w:rFonts w:ascii="Times New Roman" w:hAnsi="Times New Roman"/>
              </w:rPr>
              <w:t xml:space="preserve"> цикл</w:t>
            </w:r>
            <w:r>
              <w:rPr>
                <w:rFonts w:ascii="Times New Roman" w:hAnsi="Times New Roman"/>
              </w:rPr>
              <w:t>а</w:t>
            </w:r>
            <w:r w:rsidRPr="00847498">
              <w:rPr>
                <w:rFonts w:ascii="Times New Roman" w:hAnsi="Times New Roman"/>
              </w:rPr>
              <w:t xml:space="preserve"> товаров разных групп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604B771E" w14:textId="243C2D0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FB20935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A25A5A5" w14:textId="5C1806E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74D589AC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A699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809BF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2C2A3B3" w14:textId="1A7FD5CE" w:rsidR="00FC3AFC" w:rsidRPr="003A776E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A776E">
              <w:rPr>
                <w:rFonts w:ascii="Times New Roman" w:hAnsi="Times New Roman"/>
              </w:rPr>
              <w:t>Устный опрос.</w:t>
            </w:r>
            <w:r>
              <w:rPr>
                <w:rFonts w:ascii="Times New Roman" w:hAnsi="Times New Roman"/>
              </w:rPr>
              <w:t xml:space="preserve"> Решение ситуационных задач по теме. Заполнение блок схемы.</w:t>
            </w:r>
          </w:p>
        </w:tc>
        <w:tc>
          <w:tcPr>
            <w:tcW w:w="1125" w:type="dxa"/>
            <w:vAlign w:val="center"/>
          </w:tcPr>
          <w:p w14:paraId="200EC094" w14:textId="07C23B7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0FEAA3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2CC7885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138C8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5DCBF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65BF573" w14:textId="3602C17B" w:rsidR="00FC3AFC" w:rsidRPr="00164952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64952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10E3F760" w14:textId="2E088A0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495D301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D7162D3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AB6E4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10.</w:t>
            </w:r>
          </w:p>
          <w:p w14:paraId="37186A9E" w14:textId="0D36FE7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Ценовая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D6A43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EBF0F88" w14:textId="403E5DC6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Назначение цен в маркетинге.</w:t>
            </w:r>
            <w:r>
              <w:rPr>
                <w:rFonts w:ascii="Times New Roman" w:hAnsi="Times New Roman"/>
              </w:rPr>
              <w:t xml:space="preserve"> Ценовые индексы.</w:t>
            </w:r>
            <w:r w:rsidRPr="00847498">
              <w:rPr>
                <w:rFonts w:ascii="Times New Roman" w:hAnsi="Times New Roman"/>
              </w:rPr>
              <w:t xml:space="preserve"> Классификация цен. Факторы, влияющие на формирование цен. Стратегия ценообразования.</w:t>
            </w:r>
          </w:p>
        </w:tc>
        <w:tc>
          <w:tcPr>
            <w:tcW w:w="1125" w:type="dxa"/>
            <w:vAlign w:val="center"/>
          </w:tcPr>
          <w:p w14:paraId="42C3AFF8" w14:textId="5E3EA491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9637CAB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429595" w14:textId="38B2738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0DD5DDB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B72CF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7684D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B602778" w14:textId="015A0909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Сбор информации о ценах и анализ ценовой политики организации.</w:t>
            </w:r>
            <w:r>
              <w:rPr>
                <w:rFonts w:ascii="Times New Roman" w:hAnsi="Times New Roman"/>
              </w:rPr>
              <w:t xml:space="preserve"> Решение ситуационных задач. </w:t>
            </w:r>
          </w:p>
        </w:tc>
        <w:tc>
          <w:tcPr>
            <w:tcW w:w="1125" w:type="dxa"/>
            <w:vAlign w:val="center"/>
          </w:tcPr>
          <w:p w14:paraId="62D7103E" w14:textId="41701A8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F96F8D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23510A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81D6E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AFEFC" w14:textId="77777777" w:rsidR="00FC3AFC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02DFC19" w14:textId="73AEA742" w:rsidR="00FC3AFC" w:rsidRPr="00164952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64952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0F2D1DBB" w14:textId="18A2E31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0DA4FD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6E2B6DB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2C48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11.</w:t>
            </w:r>
          </w:p>
          <w:p w14:paraId="2E8F0D34" w14:textId="0290B43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Сбытовая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EE878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0FA6320" w14:textId="4808FD71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Цели, задачи и основные направления сбытовой политики. Средства сбыта. Торговые посредники: виды и типы. Анализ и оценка эффективности сбытовой политики.</w:t>
            </w:r>
          </w:p>
        </w:tc>
        <w:tc>
          <w:tcPr>
            <w:tcW w:w="1125" w:type="dxa"/>
            <w:vAlign w:val="center"/>
          </w:tcPr>
          <w:p w14:paraId="60B9974B" w14:textId="5187B52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B1BC7C7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AEDFBD3" w14:textId="03CC024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1C8FED91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C0059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5D5B6C87" w14:textId="77777777" w:rsidR="00FC3AFC" w:rsidRPr="009B513D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B513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A660D1C" w14:textId="31258043" w:rsidR="00FC3AFC" w:rsidRPr="002D09AD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Осуществить оценку эффективности </w:t>
            </w:r>
            <w:r w:rsidRPr="00E64847">
              <w:rPr>
                <w:rFonts w:ascii="Times New Roman" w:hAnsi="Times New Roman"/>
              </w:rPr>
              <w:t xml:space="preserve">сбытовой политики </w:t>
            </w:r>
            <w:r>
              <w:rPr>
                <w:rFonts w:ascii="Times New Roman" w:hAnsi="Times New Roman"/>
              </w:rPr>
              <w:t xml:space="preserve">на примере </w:t>
            </w:r>
            <w:r w:rsidRPr="00E64847">
              <w:rPr>
                <w:rFonts w:ascii="Times New Roman" w:hAnsi="Times New Roman"/>
              </w:rPr>
              <w:t>организации</w:t>
            </w:r>
            <w:r>
              <w:rPr>
                <w:rFonts w:ascii="Times New Roman" w:hAnsi="Times New Roman"/>
              </w:rPr>
              <w:t xml:space="preserve"> Пермского края.</w:t>
            </w:r>
            <w:r>
              <w:t xml:space="preserve"> </w:t>
            </w:r>
            <w:r w:rsidRPr="006422EB">
              <w:rPr>
                <w:rFonts w:ascii="Times New Roman" w:hAnsi="Times New Roman"/>
              </w:rPr>
              <w:t>Решение ситуационных задач.</w:t>
            </w:r>
          </w:p>
        </w:tc>
        <w:tc>
          <w:tcPr>
            <w:tcW w:w="1125" w:type="dxa"/>
            <w:vAlign w:val="center"/>
          </w:tcPr>
          <w:p w14:paraId="0811962F" w14:textId="04B7504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5BB4698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AA4CB48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33091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01ED034D" w14:textId="77777777" w:rsidR="00FC3AFC" w:rsidRPr="009B513D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513D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 w:rsidRPr="009B51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A853D5E" w14:textId="04B774B6" w:rsidR="00FC3AFC" w:rsidRPr="00E64847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2D09AD">
              <w:rPr>
                <w:rFonts w:ascii="Times New Roman" w:hAnsi="Times New Roman"/>
              </w:rPr>
              <w:t xml:space="preserve">Подбор периодики по теме. </w:t>
            </w:r>
            <w:r w:rsidRPr="00E64847">
              <w:rPr>
                <w:rFonts w:ascii="Times New Roman" w:hAnsi="Times New Roman"/>
              </w:rPr>
              <w:t>Оценка эффективности сбытовой политики организации.</w:t>
            </w:r>
          </w:p>
          <w:p w14:paraId="4CDB01F7" w14:textId="0A3266B3" w:rsidR="00FC3AFC" w:rsidRPr="002D09AD" w:rsidRDefault="00FC3AFC" w:rsidP="00FC3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4847">
              <w:rPr>
                <w:rFonts w:ascii="Times New Roman" w:hAnsi="Times New Roman"/>
              </w:rPr>
              <w:lastRenderedPageBreak/>
              <w:t>Анализ информационной поддержки выхода на рынок нового товара.</w:t>
            </w:r>
          </w:p>
        </w:tc>
        <w:tc>
          <w:tcPr>
            <w:tcW w:w="1125" w:type="dxa"/>
            <w:vAlign w:val="center"/>
          </w:tcPr>
          <w:p w14:paraId="08E75207" w14:textId="3BEFA37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D427C3C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4818E7E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BE400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12.</w:t>
            </w:r>
          </w:p>
          <w:p w14:paraId="3A6C16B7" w14:textId="0D66BC8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Рекламные коммуникации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B496E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FB02BAB" w14:textId="181C3476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27ACB">
              <w:rPr>
                <w:rFonts w:ascii="Times New Roman" w:hAnsi="Times New Roman"/>
              </w:rPr>
              <w:t>Планирование рекламной кампании: понятие, цели, необходимость при осуществлении рекламной деятельности.</w:t>
            </w:r>
            <w:r>
              <w:rPr>
                <w:rFonts w:ascii="Times New Roman" w:hAnsi="Times New Roman"/>
              </w:rPr>
              <w:t xml:space="preserve"> </w:t>
            </w:r>
            <w:r w:rsidRPr="00847498">
              <w:rPr>
                <w:rFonts w:ascii="Times New Roman" w:hAnsi="Times New Roman"/>
              </w:rPr>
              <w:t>Структура рекламного рынка. Уровни воздействия рекламы. Виды рекламной деятельности. Классификация рекламы.</w:t>
            </w:r>
          </w:p>
        </w:tc>
        <w:tc>
          <w:tcPr>
            <w:tcW w:w="1125" w:type="dxa"/>
            <w:vAlign w:val="center"/>
          </w:tcPr>
          <w:p w14:paraId="04881A03" w14:textId="032F882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E74858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45AA53A" w14:textId="3733CBD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4E447959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A6FE1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32480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1B2DB4A" w14:textId="3D5C1DE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Организация рекламной компании: выбор средств, составление рекламных текстов, оценка эффективности рекламы.</w:t>
            </w:r>
          </w:p>
        </w:tc>
        <w:tc>
          <w:tcPr>
            <w:tcW w:w="1125" w:type="dxa"/>
            <w:vAlign w:val="center"/>
          </w:tcPr>
          <w:p w14:paraId="3593637A" w14:textId="07900226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25BFEA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C18E15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59AA4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F1494" w14:textId="77777777" w:rsidR="00FC3AFC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BBA7167" w14:textId="44E47255" w:rsidR="00FC3AFC" w:rsidRPr="006422EB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422EB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A9D3E81" w14:textId="2555726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D73BCA5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AA27EFB" w14:textId="77777777" w:rsidTr="001A09A4">
        <w:tc>
          <w:tcPr>
            <w:tcW w:w="2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41B51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Тема13.</w:t>
            </w:r>
          </w:p>
          <w:p w14:paraId="36DE1693" w14:textId="7BCC4DAD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Разработка и проведение рекламной кампании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D364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114C5FF" w14:textId="5A2E3101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Модель потребительского восприятия рекламы. Рекламная кампания фирмы. </w:t>
            </w:r>
            <w:r w:rsidRPr="00727ACB">
              <w:rPr>
                <w:rFonts w:ascii="Times New Roman" w:hAnsi="Times New Roman"/>
              </w:rPr>
              <w:t>Разработка стратегии рекламной кампании. Разработка планов маркетинга и рекламы.</w:t>
            </w:r>
          </w:p>
        </w:tc>
        <w:tc>
          <w:tcPr>
            <w:tcW w:w="1125" w:type="dxa"/>
            <w:vAlign w:val="center"/>
          </w:tcPr>
          <w:p w14:paraId="14FC6AC8" w14:textId="2F23959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63DC709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2993567" w14:textId="1AD918E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DF2727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4087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4B63C" w14:textId="77777777" w:rsidR="00FC3AFC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906C482" w14:textId="240712E1" w:rsidR="00FC3AFC" w:rsidRPr="006F236E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6F236E">
              <w:rPr>
                <w:rFonts w:ascii="Times New Roman" w:hAnsi="Times New Roman"/>
              </w:rPr>
              <w:t>Изучение лекционного материала и составление схемы по вопросу «План маркетинга»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Составление списка основных внутренних и внешних источников информации для расчета эффективности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Анализ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отчета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продажам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подготовка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доклада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предложениями корректирующих мероприятий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Составление набора критериев для оценки эффективности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Подготовка творческого брифа для рекламной кампании</w:t>
            </w:r>
          </w:p>
        </w:tc>
        <w:tc>
          <w:tcPr>
            <w:tcW w:w="1125" w:type="dxa"/>
            <w:vAlign w:val="center"/>
          </w:tcPr>
          <w:p w14:paraId="63AD7715" w14:textId="611660A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0BE41E4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A3C845C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389E1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14.</w:t>
            </w:r>
          </w:p>
          <w:p w14:paraId="57D2FA58" w14:textId="178046AA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План-программа маркетинговой деятельности 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91806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4901196" w14:textId="79F84F44" w:rsidR="00FC3AFC" w:rsidRPr="00727AC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Основные составляющие плана-программы маркетинга. Зависимость плана-маркетинга от внешней среды предприятия. Разделение систем оперативного и стратегического планирования.</w:t>
            </w:r>
            <w:r>
              <w:t xml:space="preserve"> </w:t>
            </w:r>
          </w:p>
          <w:p w14:paraId="53DAE9BE" w14:textId="5791EF48" w:rsidR="00FC3AFC" w:rsidRPr="00727AC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727ACB">
              <w:rPr>
                <w:rFonts w:ascii="Times New Roman" w:hAnsi="Times New Roman"/>
              </w:rPr>
              <w:t>Планирование рекламного бюджета. Контроль за реализацией комплекса маркетинговых мероприятий в рекламе. Основные источники информации для проведения контроля. Понятие эффективности в рекламе. Эффективность рекламной продукции. Основные показатели эффективности. Корректировка маркетинговых мероприятий в рекламной деятельности.</w:t>
            </w:r>
          </w:p>
        </w:tc>
        <w:tc>
          <w:tcPr>
            <w:tcW w:w="1125" w:type="dxa"/>
            <w:vAlign w:val="center"/>
          </w:tcPr>
          <w:p w14:paraId="10460DD2" w14:textId="55A6A65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868A0A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A8CE510" w14:textId="20E8CF5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AC08F6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BA002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1EE05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456212E" w14:textId="11BC1F84" w:rsidR="00FC3AFC" w:rsidRPr="00863C6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63C6B">
              <w:rPr>
                <w:rFonts w:ascii="Times New Roman" w:hAnsi="Times New Roman"/>
              </w:rPr>
              <w:t>Формирование плана маркетинга. Разработка концепции рекламной кампании. Подготовка разделов стратегического плана маркетинга развития рекламного предприятия. Формулировка миссии. Составление медиа-плана по заданным параметрам. Просчет эффективности рекламной кампании. Разработка стратегического плана рекламной кампании. Разработка тактического плана рекламной кампании</w:t>
            </w:r>
          </w:p>
        </w:tc>
        <w:tc>
          <w:tcPr>
            <w:tcW w:w="1125" w:type="dxa"/>
            <w:vAlign w:val="center"/>
          </w:tcPr>
          <w:p w14:paraId="77439AE1" w14:textId="09C1B50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08" w:type="dxa"/>
            <w:vMerge/>
          </w:tcPr>
          <w:p w14:paraId="77999A47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EFD95D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CBA78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E7C59" w14:textId="77777777" w:rsidR="00FC3AFC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3FA4EB6" w14:textId="18900ABD" w:rsidR="00FC3AFC" w:rsidRPr="00ED029E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ED029E">
              <w:rPr>
                <w:rFonts w:ascii="Times New Roman" w:hAnsi="Times New Roman"/>
              </w:rPr>
              <w:t>Работа с дополнительными источниками,</w:t>
            </w:r>
            <w:r>
              <w:rPr>
                <w:rFonts w:ascii="Times New Roman" w:hAnsi="Times New Roman"/>
              </w:rPr>
              <w:t xml:space="preserve"> повтор лекционного материала. Подготовка к промежуточной аттестации.</w:t>
            </w:r>
          </w:p>
        </w:tc>
        <w:tc>
          <w:tcPr>
            <w:tcW w:w="1125" w:type="dxa"/>
            <w:vAlign w:val="center"/>
          </w:tcPr>
          <w:p w14:paraId="34AA49AD" w14:textId="53C1CA9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3D9361D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7920A9D5" w14:textId="77777777" w:rsidTr="001A09A4">
        <w:tc>
          <w:tcPr>
            <w:tcW w:w="11693" w:type="dxa"/>
            <w:gridSpan w:val="2"/>
          </w:tcPr>
          <w:p w14:paraId="4D42F942" w14:textId="65619380" w:rsidR="00FC3AFC" w:rsidRPr="00FC3AFC" w:rsidRDefault="00FC3AFC" w:rsidP="00FC3AF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C3AFC">
              <w:rPr>
                <w:rFonts w:ascii="Times New Roman" w:hAnsi="Times New Roman"/>
                <w:b/>
                <w:bCs/>
              </w:rPr>
              <w:lastRenderedPageBreak/>
              <w:t>Курсовая работа</w:t>
            </w:r>
          </w:p>
        </w:tc>
        <w:tc>
          <w:tcPr>
            <w:tcW w:w="1125" w:type="dxa"/>
            <w:vAlign w:val="center"/>
          </w:tcPr>
          <w:p w14:paraId="1D613B23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36265F3E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37DB1F8" w14:textId="77777777" w:rsidTr="001A09A4">
        <w:tc>
          <w:tcPr>
            <w:tcW w:w="11693" w:type="dxa"/>
            <w:gridSpan w:val="2"/>
          </w:tcPr>
          <w:p w14:paraId="261C7D85" w14:textId="68F0BB4D" w:rsidR="00640E2D" w:rsidRPr="006422EB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422EB">
              <w:rPr>
                <w:rFonts w:ascii="Times New Roman" w:hAnsi="Times New Roman"/>
                <w:b/>
                <w:bCs/>
              </w:rPr>
              <w:t xml:space="preserve">Промежуточная аттестация – </w:t>
            </w:r>
            <w:r>
              <w:rPr>
                <w:rFonts w:ascii="Times New Roman" w:hAnsi="Times New Roman"/>
                <w:b/>
                <w:bCs/>
              </w:rPr>
              <w:t>экзамен</w:t>
            </w:r>
          </w:p>
        </w:tc>
        <w:tc>
          <w:tcPr>
            <w:tcW w:w="1125" w:type="dxa"/>
            <w:vAlign w:val="center"/>
          </w:tcPr>
          <w:p w14:paraId="2E08287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0966909A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0A052C35" w14:textId="3EC616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23A7DA7D" w14:textId="77777777" w:rsidTr="001A09A4">
        <w:tc>
          <w:tcPr>
            <w:tcW w:w="11693" w:type="dxa"/>
            <w:gridSpan w:val="2"/>
            <w:vAlign w:val="center"/>
          </w:tcPr>
          <w:p w14:paraId="7CABD447" w14:textId="2D3B065A" w:rsidR="00640E2D" w:rsidRPr="00FF6C3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i/>
                <w:color w:val="FF0000"/>
              </w:rPr>
            </w:pPr>
            <w:r w:rsidRPr="00FF6C35">
              <w:rPr>
                <w:rStyle w:val="28"/>
                <w:i w:val="0"/>
                <w:sz w:val="22"/>
                <w:szCs w:val="22"/>
              </w:rPr>
              <w:t>МДК. 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.02 </w:t>
            </w:r>
            <w:r>
              <w:rPr>
                <w:rStyle w:val="28"/>
                <w:i w:val="0"/>
                <w:sz w:val="22"/>
                <w:szCs w:val="22"/>
              </w:rPr>
              <w:t>Пр</w:t>
            </w:r>
            <w:r>
              <w:rPr>
                <w:rStyle w:val="28"/>
                <w:sz w:val="22"/>
                <w:szCs w:val="22"/>
              </w:rPr>
              <w:t>авовое обеспечение рекламной деятельности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66FB9D5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5DD085B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A4F929E" w14:textId="77777777" w:rsidTr="001A09A4">
        <w:tc>
          <w:tcPr>
            <w:tcW w:w="2674" w:type="dxa"/>
            <w:vMerge w:val="restart"/>
            <w:vAlign w:val="center"/>
          </w:tcPr>
          <w:p w14:paraId="00DC4F2F" w14:textId="133CE7F8" w:rsidR="00640E2D" w:rsidRPr="00DC111C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  <w:r w:rsidRPr="00DC111C">
              <w:rPr>
                <w:rStyle w:val="28"/>
                <w:i w:val="0"/>
                <w:iCs w:val="0"/>
                <w:sz w:val="22"/>
                <w:szCs w:val="22"/>
              </w:rPr>
              <w:t>Тема 1.</w:t>
            </w:r>
            <w:r>
              <w:rPr>
                <w:rStyle w:val="28"/>
                <w:i w:val="0"/>
                <w:iCs w:val="0"/>
                <w:sz w:val="22"/>
                <w:szCs w:val="22"/>
              </w:rPr>
              <w:t xml:space="preserve"> </w:t>
            </w:r>
            <w:r w:rsidRPr="00DC111C">
              <w:rPr>
                <w:rStyle w:val="28"/>
                <w:i w:val="0"/>
                <w:iCs w:val="0"/>
                <w:sz w:val="22"/>
                <w:szCs w:val="22"/>
              </w:rPr>
              <w:t>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9019" w:type="dxa"/>
          </w:tcPr>
          <w:p w14:paraId="67BE8C15" w14:textId="77777777" w:rsidR="00640E2D" w:rsidRPr="00250A37" w:rsidRDefault="00640E2D" w:rsidP="00640E2D">
            <w:pPr>
              <w:pStyle w:val="a7"/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250A3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ED669D6" w14:textId="6CCD39F0" w:rsidR="00640E2D" w:rsidRPr="00250A37" w:rsidRDefault="00640E2D" w:rsidP="00640E2D">
            <w:pPr>
              <w:pStyle w:val="a7"/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DC111C">
              <w:rPr>
                <w:rFonts w:ascii="Times New Roman" w:hAnsi="Times New Roman"/>
              </w:rPr>
              <w:t>Понятие и признаки субъектов предпринимательской деятельности. Виды субъектов предпринимательского права. Формы собственности в РФ.</w:t>
            </w:r>
            <w:r>
              <w:rPr>
                <w:rFonts w:ascii="Times New Roman" w:hAnsi="Times New Roman"/>
              </w:rPr>
              <w:t xml:space="preserve"> </w:t>
            </w:r>
            <w:r w:rsidRPr="00DC111C">
              <w:rPr>
                <w:rFonts w:ascii="Times New Roman" w:hAnsi="Times New Roman"/>
              </w:rPr>
              <w:t>Правовой статус индивидуального предпринимателя. Государственная регистрация Гражданская правоспособность и дееспособность.</w:t>
            </w:r>
            <w:r>
              <w:rPr>
                <w:rFonts w:ascii="Times New Roman" w:hAnsi="Times New Roman"/>
              </w:rPr>
              <w:t xml:space="preserve"> </w:t>
            </w:r>
            <w:r w:rsidRPr="00DC111C">
              <w:rPr>
                <w:rFonts w:ascii="Times New Roman" w:hAnsi="Times New Roman"/>
              </w:rPr>
              <w:t>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125" w:type="dxa"/>
            <w:vAlign w:val="center"/>
          </w:tcPr>
          <w:p w14:paraId="22A6ED38" w14:textId="4CE66A9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FCEC3D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8E73E57" w14:textId="7A3CF5E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223842F" w14:textId="77777777" w:rsidTr="001A09A4">
        <w:tc>
          <w:tcPr>
            <w:tcW w:w="2674" w:type="dxa"/>
            <w:vMerge/>
          </w:tcPr>
          <w:p w14:paraId="59410B8E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</w:tcPr>
          <w:p w14:paraId="0ECB43FA" w14:textId="77777777" w:rsidR="00640E2D" w:rsidRPr="00250A3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250A3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F653781" w14:textId="4EC5A156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250A37">
              <w:rPr>
                <w:rFonts w:ascii="Times New Roman" w:hAnsi="Times New Roman"/>
              </w:rPr>
              <w:t>Применение норм законодательства при решении правовых ситуаций в сфере предпринимательских отношений</w:t>
            </w:r>
          </w:p>
        </w:tc>
        <w:tc>
          <w:tcPr>
            <w:tcW w:w="1125" w:type="dxa"/>
            <w:vAlign w:val="center"/>
          </w:tcPr>
          <w:p w14:paraId="590F1F70" w14:textId="4DAD178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435E1C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A34026A" w14:textId="77777777" w:rsidTr="001A09A4">
        <w:tc>
          <w:tcPr>
            <w:tcW w:w="2674" w:type="dxa"/>
            <w:vMerge/>
          </w:tcPr>
          <w:p w14:paraId="35366E7D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</w:tcPr>
          <w:p w14:paraId="10D9DC98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8768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43984CF" w14:textId="25F4AB44" w:rsidR="00640E2D" w:rsidRPr="00FC7CFE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>Изучение материала лекций, источников и литературы.</w:t>
            </w:r>
            <w:r>
              <w:rPr>
                <w:rFonts w:ascii="Times New Roman" w:hAnsi="Times New Roman"/>
              </w:rPr>
              <w:t xml:space="preserve"> </w:t>
            </w:r>
            <w:r w:rsidRPr="00FC7CFE">
              <w:rPr>
                <w:rFonts w:ascii="Times New Roman" w:hAnsi="Times New Roman"/>
              </w:rPr>
              <w:t>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2DA8B30C" w14:textId="66020FA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BE98F8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6BD0F78" w14:textId="77777777" w:rsidTr="001A09A4">
        <w:tc>
          <w:tcPr>
            <w:tcW w:w="2674" w:type="dxa"/>
            <w:vMerge w:val="restart"/>
            <w:vAlign w:val="center"/>
          </w:tcPr>
          <w:p w14:paraId="1DC42510" w14:textId="17062296" w:rsidR="00640E2D" w:rsidRPr="00110CB4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Style w:val="29"/>
                <w:b w:val="0"/>
                <w:bCs w:val="0"/>
                <w:sz w:val="22"/>
                <w:szCs w:val="22"/>
              </w:rPr>
              <w:t>Тема 2. Трудовые правоотношения</w:t>
            </w:r>
          </w:p>
        </w:tc>
        <w:tc>
          <w:tcPr>
            <w:tcW w:w="9019" w:type="dxa"/>
          </w:tcPr>
          <w:p w14:paraId="53233A43" w14:textId="77777777" w:rsidR="00640E2D" w:rsidRPr="00110CB4" w:rsidRDefault="00640E2D" w:rsidP="00640E2D">
            <w:pPr>
              <w:pStyle w:val="90"/>
              <w:tabs>
                <w:tab w:val="left" w:pos="332"/>
              </w:tabs>
              <w:spacing w:before="0" w:line="240" w:lineRule="auto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110CB4">
              <w:rPr>
                <w:b/>
                <w:bCs/>
                <w:i w:val="0"/>
                <w:iCs w:val="0"/>
                <w:sz w:val="22"/>
                <w:szCs w:val="22"/>
              </w:rPr>
              <w:t>Содержание учебного материала</w:t>
            </w:r>
          </w:p>
          <w:p w14:paraId="08CEA20B" w14:textId="43EE2162" w:rsidR="00640E2D" w:rsidRPr="00887688" w:rsidRDefault="00640E2D" w:rsidP="00640E2D">
            <w:pPr>
              <w:pStyle w:val="90"/>
              <w:tabs>
                <w:tab w:val="left" w:pos="332"/>
              </w:tabs>
              <w:spacing w:before="0" w:line="240" w:lineRule="auto"/>
              <w:rPr>
                <w:i w:val="0"/>
                <w:iCs w:val="0"/>
                <w:sz w:val="22"/>
                <w:szCs w:val="22"/>
              </w:rPr>
            </w:pPr>
            <w:r w:rsidRPr="00887688">
              <w:rPr>
                <w:i w:val="0"/>
                <w:iCs w:val="0"/>
                <w:sz w:val="22"/>
                <w:szCs w:val="22"/>
              </w:rP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трудового договора, его значение.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рабочего времени, его виды. Время отдыха. Виды отпусков и порядок их предоставления.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и условия выплаты заработной платы.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Дисциплинарная и материальная ответственность</w:t>
            </w:r>
            <w:r>
              <w:rPr>
                <w:i w:val="0"/>
                <w:iCs w:val="0"/>
                <w:sz w:val="22"/>
                <w:szCs w:val="22"/>
              </w:rPr>
              <w:t xml:space="preserve">. </w:t>
            </w:r>
            <w:r w:rsidRPr="00887688">
              <w:rPr>
                <w:i w:val="0"/>
                <w:iCs w:val="0"/>
                <w:sz w:val="22"/>
                <w:szCs w:val="22"/>
              </w:rPr>
              <w:t>Трудовые споры.</w:t>
            </w:r>
          </w:p>
        </w:tc>
        <w:tc>
          <w:tcPr>
            <w:tcW w:w="1125" w:type="dxa"/>
            <w:vAlign w:val="center"/>
          </w:tcPr>
          <w:p w14:paraId="7A2B418E" w14:textId="3E94A68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365873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7EE250" w14:textId="09022BD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DE05CD1" w14:textId="77777777" w:rsidTr="001A09A4">
        <w:tc>
          <w:tcPr>
            <w:tcW w:w="2674" w:type="dxa"/>
            <w:vMerge/>
          </w:tcPr>
          <w:p w14:paraId="23D18D0B" w14:textId="77777777" w:rsidR="00640E2D" w:rsidRPr="00887688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7998D9A" w14:textId="77777777" w:rsidR="00640E2D" w:rsidRPr="00110CB4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91CAEDF" w14:textId="2A89128E" w:rsidR="00640E2D" w:rsidRPr="0088768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Применение норм трудового законодательства при решении правовых ситуаций в сфере трудовых отношений. Составление трудового договора.</w:t>
            </w:r>
          </w:p>
        </w:tc>
        <w:tc>
          <w:tcPr>
            <w:tcW w:w="1125" w:type="dxa"/>
            <w:vAlign w:val="center"/>
          </w:tcPr>
          <w:p w14:paraId="1C6D6C9E" w14:textId="046D5CE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CECA77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6A6DBAF" w14:textId="77777777" w:rsidTr="001A09A4">
        <w:tc>
          <w:tcPr>
            <w:tcW w:w="2674" w:type="dxa"/>
            <w:vMerge/>
          </w:tcPr>
          <w:p w14:paraId="429DB027" w14:textId="77777777" w:rsidR="00640E2D" w:rsidRPr="00887688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5BF847C0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67B986B" w14:textId="116FB455" w:rsidR="00640E2D" w:rsidRPr="00FC7CFE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3E9308F4" w14:textId="781E6B0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9CB487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9F508BC" w14:textId="77777777" w:rsidTr="001A09A4">
        <w:tc>
          <w:tcPr>
            <w:tcW w:w="2674" w:type="dxa"/>
            <w:vMerge w:val="restart"/>
            <w:vAlign w:val="center"/>
          </w:tcPr>
          <w:p w14:paraId="077899CB" w14:textId="2D3201B4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Style w:val="28"/>
                <w:i w:val="0"/>
                <w:iCs w:val="0"/>
                <w:sz w:val="22"/>
                <w:szCs w:val="22"/>
              </w:rPr>
              <w:t xml:space="preserve">Тема </w:t>
            </w:r>
            <w:r>
              <w:rPr>
                <w:rStyle w:val="28"/>
                <w:i w:val="0"/>
                <w:iCs w:val="0"/>
                <w:sz w:val="22"/>
                <w:szCs w:val="22"/>
              </w:rPr>
              <w:t xml:space="preserve">3. </w:t>
            </w:r>
            <w:r w:rsidRPr="00887688">
              <w:rPr>
                <w:rStyle w:val="28"/>
                <w:i w:val="0"/>
                <w:iCs w:val="0"/>
                <w:sz w:val="22"/>
                <w:szCs w:val="22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9019" w:type="dxa"/>
          </w:tcPr>
          <w:p w14:paraId="60658EF1" w14:textId="77777777" w:rsidR="00640E2D" w:rsidRPr="00110CB4" w:rsidRDefault="00640E2D" w:rsidP="00640E2D">
            <w:pPr>
              <w:tabs>
                <w:tab w:val="left" w:pos="331"/>
                <w:tab w:val="left" w:pos="50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7577A384" w14:textId="7AE93A11" w:rsidR="00640E2D" w:rsidRPr="00887688" w:rsidRDefault="00640E2D" w:rsidP="00640E2D">
            <w:pPr>
              <w:tabs>
                <w:tab w:val="left" w:pos="331"/>
                <w:tab w:val="left" w:pos="500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</w:t>
            </w:r>
          </w:p>
          <w:p w14:paraId="38B0BA24" w14:textId="09C8F8DD" w:rsidR="00640E2D" w:rsidRPr="00887688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Понятие и виды административных наказаний.</w:t>
            </w:r>
          </w:p>
        </w:tc>
        <w:tc>
          <w:tcPr>
            <w:tcW w:w="1125" w:type="dxa"/>
            <w:vAlign w:val="center"/>
          </w:tcPr>
          <w:p w14:paraId="6EE1D629" w14:textId="67C6852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96E40FD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E1CFFD" w14:textId="05BFFA7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7C2AE2AB" w14:textId="77777777" w:rsidTr="001A09A4">
        <w:tc>
          <w:tcPr>
            <w:tcW w:w="2674" w:type="dxa"/>
            <w:vMerge/>
          </w:tcPr>
          <w:p w14:paraId="40B81E4D" w14:textId="77777777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64C90B3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26F4636" w14:textId="27B1AD28" w:rsidR="00640E2D" w:rsidRPr="00887688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Определение составов информационных правонарушений при решении ситуационных задач.</w:t>
            </w:r>
          </w:p>
        </w:tc>
        <w:tc>
          <w:tcPr>
            <w:tcW w:w="1125" w:type="dxa"/>
            <w:vAlign w:val="center"/>
          </w:tcPr>
          <w:p w14:paraId="31E58871" w14:textId="7291181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DB0369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E2DCBE8" w14:textId="77777777" w:rsidTr="001A09A4">
        <w:tc>
          <w:tcPr>
            <w:tcW w:w="2674" w:type="dxa"/>
            <w:vMerge/>
          </w:tcPr>
          <w:p w14:paraId="5AB96858" w14:textId="77777777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2DBEA22C" w14:textId="77777777" w:rsidR="00640E2D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E4E930" w14:textId="2619A863" w:rsidR="00640E2D" w:rsidRPr="00FC7CFE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 xml:space="preserve">Изучение материала лекций, источников и литературы. Подготовка к практическим </w:t>
            </w:r>
            <w:r w:rsidRPr="00FC7CFE">
              <w:rPr>
                <w:rFonts w:ascii="Times New Roman" w:hAnsi="Times New Roman"/>
              </w:rPr>
              <w:lastRenderedPageBreak/>
              <w:t>занятиям.</w:t>
            </w:r>
          </w:p>
        </w:tc>
        <w:tc>
          <w:tcPr>
            <w:tcW w:w="1125" w:type="dxa"/>
            <w:vAlign w:val="center"/>
          </w:tcPr>
          <w:p w14:paraId="09D29B86" w14:textId="41FBE53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  <w:vMerge/>
          </w:tcPr>
          <w:p w14:paraId="6FA5294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9FDDDB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79B81" w14:textId="22235E35" w:rsidR="00640E2D" w:rsidRPr="00110CB4" w:rsidRDefault="00640E2D" w:rsidP="00640E2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 xml:space="preserve">Тема </w:t>
            </w:r>
            <w:r>
              <w:rPr>
                <w:rFonts w:ascii="Times New Roman" w:hAnsi="Times New Roman"/>
                <w:bCs/>
              </w:rPr>
              <w:t xml:space="preserve">4. </w:t>
            </w:r>
            <w:r w:rsidRPr="00110CB4">
              <w:rPr>
                <w:rFonts w:ascii="Times New Roman" w:hAnsi="Times New Roman"/>
                <w:bCs/>
              </w:rPr>
              <w:t>Правовое регулирование</w:t>
            </w:r>
          </w:p>
          <w:p w14:paraId="0DAA6A75" w14:textId="6E65898A" w:rsidR="00640E2D" w:rsidRPr="00110CB4" w:rsidRDefault="00640E2D" w:rsidP="00640E2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рекламной информации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B949C" w14:textId="77777777" w:rsidR="00640E2D" w:rsidRPr="00110CB4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592CE25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Понятие рекламного права. Принципы рекламного права. Функциями рекламного права. Предмет правового регулирования рекламной деятельности. Задачи и значение правового регулирования рекламной деятельности». Содержание учебного материала</w:t>
            </w:r>
          </w:p>
          <w:p w14:paraId="0BFB2525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Правовое понятие и признаки рекламной информации. Правовая классификация рекламной информации: на аудиторию, по территории распространения, по целевому назначению.</w:t>
            </w:r>
          </w:p>
          <w:p w14:paraId="0627100E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Общие и специальные требования к рекламе, закрепленные в рекламном</w:t>
            </w:r>
          </w:p>
          <w:p w14:paraId="239FA302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законодательстве.</w:t>
            </w:r>
          </w:p>
          <w:p w14:paraId="3E3D46DD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Правовое государство и гражданское общество. Основные проблемы его</w:t>
            </w:r>
          </w:p>
          <w:p w14:paraId="5DC2B9A2" w14:textId="4FD45C88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становления.</w:t>
            </w:r>
          </w:p>
        </w:tc>
        <w:tc>
          <w:tcPr>
            <w:tcW w:w="1125" w:type="dxa"/>
            <w:vAlign w:val="center"/>
          </w:tcPr>
          <w:p w14:paraId="12585F5C" w14:textId="45EF14C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CCAA9A7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34F084A" w14:textId="45DB40A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6C76B943" w14:textId="77777777" w:rsidTr="00503AE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5FABF" w14:textId="77777777" w:rsidR="00640E2D" w:rsidRPr="00110CB4" w:rsidRDefault="00640E2D" w:rsidP="00640E2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189D" w14:textId="77777777" w:rsidR="00640E2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Практические занятия</w:t>
            </w:r>
          </w:p>
          <w:p w14:paraId="34714755" w14:textId="6E932B81" w:rsidR="00640E2D" w:rsidRPr="00110CB4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81253">
              <w:rPr>
                <w:rFonts w:ascii="Times New Roman" w:hAnsi="Times New Roman"/>
                <w:bCs/>
              </w:rPr>
              <w:t>Правовая характеристика рекламной информации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81253">
              <w:rPr>
                <w:rFonts w:ascii="Times New Roman" w:hAnsi="Times New Roman"/>
                <w:bCs/>
              </w:rPr>
              <w:t>Тестирование по пройденным темам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81253">
              <w:rPr>
                <w:rFonts w:ascii="Times New Roman" w:hAnsi="Times New Roman"/>
                <w:bCs/>
              </w:rPr>
              <w:t>Работа с законами, регламентирующими государственное управление в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81253">
              <w:rPr>
                <w:rFonts w:ascii="Times New Roman" w:hAnsi="Times New Roman"/>
                <w:bCs/>
              </w:rPr>
              <w:t>сфере массовой информаци</w:t>
            </w:r>
            <w:r>
              <w:rPr>
                <w:rFonts w:ascii="Times New Roman" w:hAnsi="Times New Roman"/>
                <w:bCs/>
              </w:rPr>
              <w:t xml:space="preserve">и. </w:t>
            </w:r>
            <w:r w:rsidRPr="00481253">
              <w:rPr>
                <w:rFonts w:ascii="Times New Roman" w:hAnsi="Times New Roman"/>
                <w:bCs/>
              </w:rPr>
              <w:t>Характеристика основных проблем становления правового государства 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81253">
              <w:rPr>
                <w:rFonts w:ascii="Times New Roman" w:hAnsi="Times New Roman"/>
                <w:bCs/>
              </w:rPr>
              <w:t>гражданского общества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78CA4877" w14:textId="43567AA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34AED1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83514CC" w14:textId="77777777" w:rsidTr="00503AE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0334A" w14:textId="77777777" w:rsidR="00640E2D" w:rsidRPr="00110CB4" w:rsidRDefault="00640E2D" w:rsidP="00640E2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044BF" w14:textId="77777777" w:rsidR="00640E2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7DDC6FDA" w14:textId="75687C0C" w:rsidR="00640E2D" w:rsidRPr="00EA704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A704D">
              <w:rPr>
                <w:rFonts w:ascii="Times New Roman" w:hAnsi="Times New Roman"/>
                <w:bCs/>
              </w:rPr>
              <w:t>Составление перечня товаров, работ, услуг, которые нельзя рекламировать на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A704D">
              <w:rPr>
                <w:rFonts w:ascii="Times New Roman" w:hAnsi="Times New Roman"/>
                <w:bCs/>
              </w:rPr>
              <w:t>территории Российской Федерации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Описание правовых требований, предъявляемых к наружной рекламе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Подготовка правовых характеристик рекламы на транспортных средствах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Составление кроссворда по заданным темам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0CBBF376" w14:textId="7794954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/>
          </w:tcPr>
          <w:p w14:paraId="2177B3A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5F8913C" w14:textId="77777777" w:rsidTr="001A09A4">
        <w:tc>
          <w:tcPr>
            <w:tcW w:w="2674" w:type="dxa"/>
            <w:vMerge w:val="restart"/>
          </w:tcPr>
          <w:p w14:paraId="2206F702" w14:textId="52F1D72C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 xml:space="preserve">Тема </w:t>
            </w:r>
            <w:r>
              <w:rPr>
                <w:bCs/>
              </w:rPr>
              <w:t>5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Субъекты</w:t>
            </w:r>
            <w:r w:rsidRPr="00110CB4">
              <w:rPr>
                <w:bCs/>
                <w:spacing w:val="-9"/>
              </w:rPr>
              <w:t xml:space="preserve"> </w:t>
            </w:r>
            <w:r w:rsidRPr="00110CB4">
              <w:rPr>
                <w:bCs/>
              </w:rPr>
              <w:t>рекламной</w:t>
            </w:r>
            <w:r>
              <w:rPr>
                <w:bCs/>
              </w:rPr>
              <w:t xml:space="preserve"> </w:t>
            </w:r>
            <w:r w:rsidRPr="00110CB4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222975ED" w14:textId="77777777" w:rsidR="00640E2D" w:rsidRPr="00110CB4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2B9DC0AB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Правовой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статус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субъектов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рекламной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деятельности.</w:t>
            </w:r>
          </w:p>
          <w:p w14:paraId="003ECCAA" w14:textId="74366520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Рекламодатели, рекламопроизводители, рекламораспространители. Потребители</w:t>
            </w:r>
            <w:r w:rsidRPr="00110CB4">
              <w:rPr>
                <w:rFonts w:ascii="Times New Roman" w:hAnsi="Times New Roman"/>
                <w:bCs/>
                <w:spacing w:val="-58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рекламы,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спонсоры. Антимонопольные органы. Права и обязанности субъектов рекламной деятельности. Государственный контроль в сфере рекламы.</w:t>
            </w:r>
          </w:p>
        </w:tc>
        <w:tc>
          <w:tcPr>
            <w:tcW w:w="1125" w:type="dxa"/>
            <w:vAlign w:val="center"/>
          </w:tcPr>
          <w:p w14:paraId="043E4D6F" w14:textId="0E7E1AD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07CF03D0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52D4D3A" w14:textId="2BD1FDE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09235EF" w14:textId="77777777" w:rsidTr="001A09A4">
        <w:tc>
          <w:tcPr>
            <w:tcW w:w="2674" w:type="dxa"/>
            <w:vMerge/>
          </w:tcPr>
          <w:p w14:paraId="177A7775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9A61055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50458298" w14:textId="48918588" w:rsidR="00640E2D" w:rsidRPr="003E335B" w:rsidRDefault="00640E2D" w:rsidP="00640E2D">
            <w:pPr>
              <w:pStyle w:val="TableParagraph"/>
              <w:rPr>
                <w:bCs/>
              </w:rPr>
            </w:pPr>
            <w:r w:rsidRPr="003E335B">
              <w:rPr>
                <w:bCs/>
              </w:rPr>
              <w:t>Особенности правовых статусов субъектов рекламной деятельности</w:t>
            </w:r>
            <w:r>
              <w:rPr>
                <w:bCs/>
              </w:rPr>
              <w:t xml:space="preserve">. </w:t>
            </w:r>
            <w:r w:rsidRPr="003E335B">
              <w:rPr>
                <w:bCs/>
              </w:rPr>
              <w:t>Работа с сайтом Федеральной антимонопольной службой России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5AFD8D0" w14:textId="67AC57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61D640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4DE231A" w14:textId="77777777" w:rsidTr="001A09A4">
        <w:tc>
          <w:tcPr>
            <w:tcW w:w="2674" w:type="dxa"/>
            <w:vMerge/>
          </w:tcPr>
          <w:p w14:paraId="1096D977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7CB3FC2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062167AD" w14:textId="433A61B1" w:rsidR="00640E2D" w:rsidRPr="00C31F1D" w:rsidRDefault="00640E2D" w:rsidP="00640E2D">
            <w:pPr>
              <w:pStyle w:val="TableParagraph"/>
              <w:rPr>
                <w:b/>
              </w:rPr>
            </w:pPr>
            <w:r w:rsidRPr="00C31F1D">
              <w:rPr>
                <w:bCs/>
              </w:rPr>
              <w:t>Анализ полномочий Федеральной антимонопольной службы на примере практических ситуаций</w:t>
            </w:r>
            <w:r>
              <w:rPr>
                <w:bCs/>
              </w:rPr>
              <w:t xml:space="preserve">. </w:t>
            </w:r>
            <w:r w:rsidRPr="00C31F1D">
              <w:rPr>
                <w:bCs/>
              </w:rPr>
              <w:t>Составление кроссворда по заданным темам</w:t>
            </w:r>
            <w:r>
              <w:rPr>
                <w:bCs/>
              </w:rPr>
              <w:t xml:space="preserve">. </w:t>
            </w:r>
            <w:r w:rsidRPr="00C31F1D">
              <w:rPr>
                <w:bCs/>
              </w:rPr>
              <w:t>Составление опорного конспекта на тему: «Этические вопросы рекламы»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A93093A" w14:textId="1A3027D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5D5C47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2793094" w14:textId="77777777" w:rsidTr="001A09A4">
        <w:tc>
          <w:tcPr>
            <w:tcW w:w="2674" w:type="dxa"/>
            <w:vMerge w:val="restart"/>
          </w:tcPr>
          <w:p w14:paraId="0FA5BA86" w14:textId="6A7CFA4F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6 </w:t>
            </w:r>
            <w:r w:rsidRPr="00110CB4">
              <w:rPr>
                <w:bCs/>
              </w:rPr>
              <w:t>Организация договорной</w:t>
            </w:r>
            <w:r w:rsidRPr="00110CB4">
              <w:rPr>
                <w:bCs/>
                <w:spacing w:val="-58"/>
              </w:rPr>
              <w:t xml:space="preserve"> </w:t>
            </w:r>
            <w:r w:rsidRPr="00110CB4">
              <w:rPr>
                <w:bCs/>
              </w:rPr>
              <w:t>работы в рекламной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357086A4" w14:textId="77777777" w:rsidR="00640E2D" w:rsidRPr="00110CB4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63F14F24" w14:textId="61796F3F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Договоры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сфере</w:t>
            </w:r>
            <w:r w:rsidRPr="00110CB4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рекламы.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Содержание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договора,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договорные</w:t>
            </w:r>
            <w:r w:rsidRPr="00110CB4">
              <w:rPr>
                <w:rFonts w:ascii="Times New Roman" w:hAnsi="Times New Roman"/>
                <w:bCs/>
                <w:spacing w:val="8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условия,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правила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соблюдения,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порядок заключения договора. Порядок и значение хозяйственного договора. Форма хозяйственного договора. Договор купли-продажи. Договор поставки.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 xml:space="preserve">Транспортные </w:t>
            </w:r>
            <w:r w:rsidRPr="00110CB4">
              <w:rPr>
                <w:rFonts w:ascii="Times New Roman" w:hAnsi="Times New Roman"/>
                <w:bCs/>
              </w:rPr>
              <w:lastRenderedPageBreak/>
              <w:t>договоры. Договоры оказания возмездных услуг. Договоры о совместной деятельности. Организация договорной работы в организации.</w:t>
            </w:r>
          </w:p>
        </w:tc>
        <w:tc>
          <w:tcPr>
            <w:tcW w:w="1125" w:type="dxa"/>
            <w:vAlign w:val="center"/>
          </w:tcPr>
          <w:p w14:paraId="3B75F537" w14:textId="16D8B38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3B93AD96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74D105A" w14:textId="2B7725F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A9A3B06" w14:textId="77777777" w:rsidTr="001A09A4">
        <w:tc>
          <w:tcPr>
            <w:tcW w:w="2674" w:type="dxa"/>
            <w:vMerge/>
          </w:tcPr>
          <w:p w14:paraId="4E92878C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0A2424FD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6666E2FE" w14:textId="2728F472" w:rsidR="00640E2D" w:rsidRPr="00F40AA2" w:rsidRDefault="00640E2D" w:rsidP="00640E2D">
            <w:pPr>
              <w:pStyle w:val="TableParagraph"/>
              <w:rPr>
                <w:bCs/>
              </w:rPr>
            </w:pPr>
            <w:r w:rsidRPr="00F40AA2">
              <w:rPr>
                <w:bCs/>
              </w:rPr>
              <w:t>Работа по договорам оказания возмездных услуг</w:t>
            </w:r>
            <w:r>
              <w:rPr>
                <w:bCs/>
              </w:rPr>
              <w:t xml:space="preserve">. </w:t>
            </w:r>
            <w:r w:rsidRPr="00F40AA2">
              <w:rPr>
                <w:bCs/>
              </w:rPr>
              <w:t>Работа с договором купли-продажи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41F2203" w14:textId="0A99C26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9688A9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89947AE" w14:textId="77777777" w:rsidTr="001A09A4">
        <w:tc>
          <w:tcPr>
            <w:tcW w:w="2674" w:type="dxa"/>
            <w:vMerge/>
          </w:tcPr>
          <w:p w14:paraId="2C000E26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68AE707B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192B828D" w14:textId="34C763DD" w:rsidR="00640E2D" w:rsidRPr="00F40AA2" w:rsidRDefault="00640E2D" w:rsidP="00640E2D">
            <w:pPr>
              <w:pStyle w:val="TableParagraph"/>
              <w:rPr>
                <w:bCs/>
              </w:rPr>
            </w:pPr>
            <w:r w:rsidRPr="00F40AA2">
              <w:rPr>
                <w:bCs/>
              </w:rPr>
              <w:t>Заполнение договора купли-продажи, аренды и других хозяйственных договоров</w:t>
            </w:r>
            <w:r>
              <w:rPr>
                <w:bCs/>
              </w:rPr>
              <w:t xml:space="preserve">. </w:t>
            </w:r>
            <w:r w:rsidRPr="00F40AA2">
              <w:rPr>
                <w:bCs/>
              </w:rPr>
              <w:t>Подготовка необходимых документов для оформления договора на передачу имущества во временное пользование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353C1E49" w14:textId="4474B1E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E629FC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7A40B16" w14:textId="77777777" w:rsidTr="001A09A4">
        <w:tc>
          <w:tcPr>
            <w:tcW w:w="2674" w:type="dxa"/>
            <w:vMerge w:val="restart"/>
          </w:tcPr>
          <w:p w14:paraId="1F7C030B" w14:textId="294891E5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7. </w:t>
            </w:r>
            <w:r w:rsidRPr="00110CB4">
              <w:rPr>
                <w:bCs/>
              </w:rPr>
              <w:t>Правила рекламирования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отдельных видов товаров и</w:t>
            </w:r>
            <w:r w:rsidRPr="00110CB4">
              <w:rPr>
                <w:bCs/>
                <w:spacing w:val="-58"/>
              </w:rPr>
              <w:t xml:space="preserve"> </w:t>
            </w:r>
            <w:r w:rsidRPr="00110CB4">
              <w:rPr>
                <w:bCs/>
              </w:rPr>
              <w:t>услуг,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предусмотренных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в рекламном законодательстве</w:t>
            </w:r>
          </w:p>
        </w:tc>
        <w:tc>
          <w:tcPr>
            <w:tcW w:w="9019" w:type="dxa"/>
          </w:tcPr>
          <w:p w14:paraId="65408D33" w14:textId="77777777" w:rsidR="00640E2D" w:rsidRPr="00110CB4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1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738D841A" w14:textId="51CFB1F1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Реклама алкогольной продукции. Реклама пива. Реклама табачных изделий 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курительных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принадлежностей.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лекарственных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средств.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биологически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активных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добавок,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пищевых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добавок,</w:t>
            </w:r>
            <w:r w:rsidRPr="00110CB4">
              <w:rPr>
                <w:rFonts w:ascii="Times New Roman" w:hAnsi="Times New Roman"/>
                <w:bCs/>
                <w:spacing w:val="-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продуктов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детского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питания Реклама продукции военного назначения и оружия. Реклама товаров при дистанционном способе продажи. Реклама о проведении стимулирующих мероприятий. Особенности рекламы, основанной на риске игр, пари. Реклама финансовых услуг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10CB4">
              <w:rPr>
                <w:rFonts w:ascii="Times New Roman" w:hAnsi="Times New Roman"/>
                <w:bCs/>
              </w:rPr>
              <w:t>Реклама ценных бумаг. Реклама услуг по заключению договоров ренты, в том числе договора пожизненного содержания с иждивением. Рекламные конструкции.</w:t>
            </w:r>
          </w:p>
        </w:tc>
        <w:tc>
          <w:tcPr>
            <w:tcW w:w="1125" w:type="dxa"/>
            <w:vAlign w:val="center"/>
          </w:tcPr>
          <w:p w14:paraId="1711C1C0" w14:textId="126BFA7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132FE74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1F42903C" w14:textId="4C58923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ABF6E6D" w14:textId="77777777" w:rsidTr="001A09A4">
        <w:tc>
          <w:tcPr>
            <w:tcW w:w="2674" w:type="dxa"/>
            <w:vMerge/>
          </w:tcPr>
          <w:p w14:paraId="0F6CB11B" w14:textId="77777777" w:rsidR="00640E2D" w:rsidRPr="00110CB4" w:rsidRDefault="00640E2D" w:rsidP="00640E2D">
            <w:pPr>
              <w:pStyle w:val="TableParagraph"/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7FD92F53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57D31DBE" w14:textId="48FDCE5A" w:rsidR="00640E2D" w:rsidRPr="00A61F48" w:rsidRDefault="00640E2D" w:rsidP="00640E2D">
            <w:pPr>
              <w:pStyle w:val="TableParagraph"/>
              <w:jc w:val="both"/>
              <w:rPr>
                <w:bCs/>
              </w:rPr>
            </w:pPr>
            <w:r w:rsidRPr="00A61F48">
              <w:rPr>
                <w:bCs/>
              </w:rPr>
              <w:t>Правовые требования для рекламы отдельных видов товаров и услуг</w:t>
            </w:r>
            <w:r>
              <w:rPr>
                <w:bCs/>
              </w:rPr>
              <w:t xml:space="preserve">. </w:t>
            </w:r>
            <w:r w:rsidRPr="00A61F48">
              <w:rPr>
                <w:bCs/>
              </w:rPr>
              <w:t>Разработка стимулирующего мероприятия, учитывая требования закона «О рекламе»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928EB8F" w14:textId="05A3B12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1E1B3E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CCC79F2" w14:textId="77777777" w:rsidTr="001A09A4">
        <w:tc>
          <w:tcPr>
            <w:tcW w:w="2674" w:type="dxa"/>
            <w:vMerge/>
          </w:tcPr>
          <w:p w14:paraId="045C249B" w14:textId="77777777" w:rsidR="00640E2D" w:rsidRPr="00110CB4" w:rsidRDefault="00640E2D" w:rsidP="00640E2D">
            <w:pPr>
              <w:pStyle w:val="TableParagraph"/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118F6719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5DF51291" w14:textId="2C7D318A" w:rsidR="00640E2D" w:rsidRPr="00FF7CD2" w:rsidRDefault="00640E2D" w:rsidP="00640E2D">
            <w:pPr>
              <w:pStyle w:val="TableParagraph"/>
              <w:jc w:val="both"/>
              <w:rPr>
                <w:bCs/>
              </w:rPr>
            </w:pPr>
            <w:r w:rsidRPr="00FF7CD2">
              <w:rPr>
                <w:bCs/>
              </w:rPr>
              <w:t>Описание специальных требований, предъявляемых к рекламе, защищающие несовершеннолетних от негативного воздействия рекламы</w:t>
            </w:r>
            <w:r>
              <w:rPr>
                <w:bCs/>
              </w:rPr>
              <w:t xml:space="preserve">. </w:t>
            </w:r>
            <w:r w:rsidRPr="00FF7CD2">
              <w:rPr>
                <w:bCs/>
              </w:rPr>
              <w:t>Составление сравнительной таблицы: «Требования к размещению отдельных видов рекламы»</w:t>
            </w:r>
            <w:r>
              <w:rPr>
                <w:bCs/>
              </w:rPr>
              <w:t xml:space="preserve">. </w:t>
            </w:r>
            <w:r w:rsidRPr="00FF7CD2">
              <w:rPr>
                <w:bCs/>
              </w:rPr>
              <w:t>Подготовка материалов, содержащих нарушения закона «О рекламе», ст. 25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DD630BA" w14:textId="4BD8D19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D18003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456691E" w14:textId="77777777" w:rsidTr="001A09A4">
        <w:tc>
          <w:tcPr>
            <w:tcW w:w="2674" w:type="dxa"/>
            <w:vMerge w:val="restart"/>
          </w:tcPr>
          <w:p w14:paraId="210BA76D" w14:textId="4C8E96E0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 xml:space="preserve">Тема </w:t>
            </w:r>
            <w:r>
              <w:rPr>
                <w:bCs/>
              </w:rPr>
              <w:t xml:space="preserve">8. </w:t>
            </w:r>
            <w:r w:rsidRPr="00110CB4">
              <w:rPr>
                <w:bCs/>
              </w:rPr>
              <w:t>Система</w:t>
            </w:r>
            <w:r w:rsidRPr="00110CB4">
              <w:rPr>
                <w:bCs/>
                <w:spacing w:val="-8"/>
              </w:rPr>
              <w:t xml:space="preserve"> </w:t>
            </w:r>
            <w:r w:rsidRPr="00110CB4">
              <w:rPr>
                <w:bCs/>
              </w:rPr>
              <w:t>российского</w:t>
            </w:r>
            <w:r>
              <w:rPr>
                <w:bCs/>
              </w:rPr>
              <w:t xml:space="preserve"> </w:t>
            </w:r>
            <w:r w:rsidRPr="00110CB4">
              <w:rPr>
                <w:bCs/>
              </w:rPr>
              <w:t>информационного</w:t>
            </w:r>
            <w:r w:rsidRPr="00110CB4">
              <w:rPr>
                <w:bCs/>
                <w:spacing w:val="-5"/>
              </w:rPr>
              <w:t xml:space="preserve"> </w:t>
            </w:r>
            <w:r w:rsidRPr="00110CB4">
              <w:rPr>
                <w:bCs/>
              </w:rPr>
              <w:t>права</w:t>
            </w:r>
          </w:p>
        </w:tc>
        <w:tc>
          <w:tcPr>
            <w:tcW w:w="9019" w:type="dxa"/>
          </w:tcPr>
          <w:p w14:paraId="3F7887DE" w14:textId="77777777" w:rsidR="00640E2D" w:rsidRPr="00110CB4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5722C634" w14:textId="63E66552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Конституционное право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граждан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на информацию.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Свобода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слова 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право на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информацию. Федеральный закон «Об информации, информатизации и защите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информации».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Закон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РФ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«О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средствах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информации».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Система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государственного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управления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сфере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Федеральная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государственная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политика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отношении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СМИ.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Взаимоотношения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законодательных исполнительных, судебных органов власти и средств 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информации. Понятие авторского права. Классификация авторских прав. Использование произведения. Защита авторских и смежных прав. Права на распространение авторского произведения. Ответственность изготовителя и распространителя. Коммерческое распространение массовой информации.</w:t>
            </w:r>
          </w:p>
        </w:tc>
        <w:tc>
          <w:tcPr>
            <w:tcW w:w="1125" w:type="dxa"/>
            <w:vAlign w:val="center"/>
          </w:tcPr>
          <w:p w14:paraId="6C1AAF46" w14:textId="035F2D0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8B7B9CF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6C31055" w14:textId="7B60036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593547D8" w14:textId="77777777" w:rsidTr="001A09A4">
        <w:tc>
          <w:tcPr>
            <w:tcW w:w="2674" w:type="dxa"/>
            <w:vMerge/>
          </w:tcPr>
          <w:p w14:paraId="6C478483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74F05E99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0EB39293" w14:textId="24595683" w:rsidR="00640E2D" w:rsidRPr="007F718A" w:rsidRDefault="00640E2D" w:rsidP="00640E2D">
            <w:pPr>
              <w:pStyle w:val="TableParagraph"/>
              <w:jc w:val="both"/>
              <w:rPr>
                <w:bCs/>
              </w:rPr>
            </w:pPr>
            <w:r w:rsidRPr="007F718A">
              <w:rPr>
                <w:bCs/>
              </w:rPr>
              <w:t xml:space="preserve">Работа с законами регламентирующими государственное управление в сфере массовой </w:t>
            </w:r>
            <w:r w:rsidRPr="007F718A">
              <w:rPr>
                <w:bCs/>
              </w:rPr>
              <w:lastRenderedPageBreak/>
              <w:t>информации</w:t>
            </w:r>
            <w:r>
              <w:rPr>
                <w:bCs/>
              </w:rPr>
              <w:t xml:space="preserve">. </w:t>
            </w:r>
            <w:r w:rsidRPr="007F718A">
              <w:rPr>
                <w:bCs/>
              </w:rPr>
              <w:t>Кейс «Понятие авторского права»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A0AC3FB" w14:textId="47C2C56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A0D3EF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A59F208" w14:textId="77777777" w:rsidTr="001A09A4">
        <w:tc>
          <w:tcPr>
            <w:tcW w:w="2674" w:type="dxa"/>
            <w:vMerge/>
          </w:tcPr>
          <w:p w14:paraId="59AD098B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07986C5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5E540D1C" w14:textId="354DBADC" w:rsidR="00640E2D" w:rsidRPr="007F718A" w:rsidRDefault="00640E2D" w:rsidP="00640E2D">
            <w:pPr>
              <w:pStyle w:val="TableParagraph"/>
              <w:jc w:val="both"/>
              <w:rPr>
                <w:bCs/>
              </w:rPr>
            </w:pPr>
            <w:r w:rsidRPr="007F718A">
              <w:rPr>
                <w:bCs/>
              </w:rPr>
              <w:t>Составление опорного конспекта на тему: «Проблемы доступа к информации в законодательстве и практике СМИ»</w:t>
            </w:r>
            <w:r>
              <w:rPr>
                <w:bCs/>
              </w:rPr>
              <w:t xml:space="preserve">. </w:t>
            </w:r>
            <w:r w:rsidRPr="007F718A">
              <w:rPr>
                <w:bCs/>
              </w:rPr>
              <w:t>Обзор закона «О средствах массовой информации»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987CF6D" w14:textId="57EE5BC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4A2D63C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74E231A" w14:textId="77777777" w:rsidTr="00D414C3">
        <w:tc>
          <w:tcPr>
            <w:tcW w:w="2674" w:type="dxa"/>
            <w:vMerge w:val="restart"/>
          </w:tcPr>
          <w:p w14:paraId="3AA08A6E" w14:textId="5763CCFB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9. </w:t>
            </w:r>
            <w:r w:rsidRPr="00110CB4">
              <w:rPr>
                <w:bCs/>
              </w:rPr>
              <w:t>Правовые средства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индивидуализации и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товарных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знаков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в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AB7E23C" w14:textId="77777777" w:rsidR="00640E2D" w:rsidRPr="00640C35" w:rsidRDefault="00640E2D" w:rsidP="00640E2D">
            <w:pPr>
              <w:pStyle w:val="TableParagraph"/>
              <w:rPr>
                <w:b/>
              </w:rPr>
            </w:pPr>
            <w:r w:rsidRPr="00640C35">
              <w:rPr>
                <w:b/>
              </w:rPr>
              <w:t>Содержание</w:t>
            </w:r>
            <w:r w:rsidRPr="00640C35">
              <w:rPr>
                <w:b/>
                <w:spacing w:val="-5"/>
              </w:rPr>
              <w:t xml:space="preserve"> </w:t>
            </w:r>
            <w:r w:rsidRPr="00640C35">
              <w:rPr>
                <w:b/>
              </w:rPr>
              <w:t>учебного</w:t>
            </w:r>
            <w:r w:rsidRPr="00640C35">
              <w:rPr>
                <w:b/>
                <w:spacing w:val="-2"/>
              </w:rPr>
              <w:t xml:space="preserve"> </w:t>
            </w:r>
            <w:r w:rsidRPr="00640C35">
              <w:rPr>
                <w:b/>
              </w:rPr>
              <w:t>материала</w:t>
            </w:r>
          </w:p>
          <w:p w14:paraId="3BEB7507" w14:textId="6F017049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 xml:space="preserve">Товарный знак в рекламе и его роль в позиционировании </w:t>
            </w:r>
            <w:r w:rsidRPr="00110CB4">
              <w:rPr>
                <w:rFonts w:ascii="Times New Roman" w:hAnsi="Times New Roman"/>
                <w:bCs/>
                <w:spacing w:val="-1"/>
              </w:rPr>
              <w:t>товаров.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Возникновение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осуществление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исключительных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на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товарный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знак. Процедура регистрации товарных знаков. Управление товарным знаком. Договоры на передачу товарных знаков. Брэндинг (бренд-менеджмент) товарных знаков. Способы защиты средств индивидуализации в РФ.</w:t>
            </w:r>
          </w:p>
        </w:tc>
        <w:tc>
          <w:tcPr>
            <w:tcW w:w="1125" w:type="dxa"/>
            <w:vAlign w:val="center"/>
          </w:tcPr>
          <w:p w14:paraId="52F569EE" w14:textId="363DD0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5CAE2B8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2BEDA7E1" w14:textId="63688F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071A4AB" w14:textId="77777777" w:rsidTr="00D414C3">
        <w:tc>
          <w:tcPr>
            <w:tcW w:w="2674" w:type="dxa"/>
            <w:vMerge/>
          </w:tcPr>
          <w:p w14:paraId="46994FF8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7624282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029DBF8E" w14:textId="392023C2" w:rsidR="00640E2D" w:rsidRPr="00640C35" w:rsidRDefault="00640E2D" w:rsidP="00640E2D">
            <w:pPr>
              <w:pStyle w:val="TableParagraph"/>
              <w:rPr>
                <w:bCs/>
              </w:rPr>
            </w:pPr>
            <w:r w:rsidRPr="00640C35">
              <w:rPr>
                <w:bCs/>
              </w:rPr>
              <w:t>Индивидуализация товаров, услуг в рекламной деятельности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Разработка ассоциативной платформы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Брендинг личности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Брендинг территории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Элементы комплексного образа бренда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78CA519F" w14:textId="161BC2C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4AA32F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79916E6" w14:textId="77777777" w:rsidTr="001A09A4">
        <w:tc>
          <w:tcPr>
            <w:tcW w:w="2674" w:type="dxa"/>
            <w:vMerge/>
            <w:tcBorders>
              <w:bottom w:val="single" w:sz="6" w:space="0" w:color="000000"/>
            </w:tcBorders>
          </w:tcPr>
          <w:p w14:paraId="6D694F6B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42EED45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7C18B2DB" w14:textId="56F82795" w:rsidR="00640E2D" w:rsidRPr="007B26E9" w:rsidRDefault="00640E2D" w:rsidP="00640E2D">
            <w:pPr>
              <w:pStyle w:val="TableParagraph"/>
              <w:rPr>
                <w:b/>
              </w:rPr>
            </w:pPr>
            <w:r w:rsidRPr="00640C35">
              <w:rPr>
                <w:bCs/>
              </w:rPr>
              <w:t>Эссе на тему: «Эффективность товарного знака на рекламном рынке»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Составление схемы: «Виды товарных знаков в рекламе»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Систематизация марочных ассоциаций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Составление опорного конспекта на тему: «Продвижение товаров и торговых марок»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A92667B" w14:textId="6E4503F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D725E5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BCEF775" w14:textId="77777777" w:rsidTr="0010664A">
        <w:tc>
          <w:tcPr>
            <w:tcW w:w="2674" w:type="dxa"/>
            <w:vMerge w:val="restart"/>
            <w:tcBorders>
              <w:top w:val="single" w:sz="6" w:space="0" w:color="000000"/>
            </w:tcBorders>
          </w:tcPr>
          <w:p w14:paraId="2C5447B9" w14:textId="554FFF07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10. </w:t>
            </w:r>
            <w:r w:rsidRPr="00110CB4">
              <w:rPr>
                <w:bCs/>
              </w:rPr>
              <w:t>Правовые процедуры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рассмотрения</w:t>
            </w:r>
            <w:r w:rsidRPr="00110CB4">
              <w:rPr>
                <w:bCs/>
                <w:spacing w:val="-6"/>
              </w:rPr>
              <w:t xml:space="preserve"> </w:t>
            </w:r>
            <w:r w:rsidRPr="00110CB4">
              <w:rPr>
                <w:bCs/>
              </w:rPr>
              <w:t>и</w:t>
            </w:r>
            <w:r w:rsidRPr="00110CB4">
              <w:rPr>
                <w:bCs/>
                <w:spacing w:val="-7"/>
              </w:rPr>
              <w:t xml:space="preserve"> </w:t>
            </w:r>
            <w:r w:rsidRPr="00110CB4">
              <w:rPr>
                <w:bCs/>
              </w:rPr>
              <w:t>разрешения</w:t>
            </w:r>
            <w:r w:rsidRPr="00110CB4">
              <w:rPr>
                <w:bCs/>
                <w:spacing w:val="-57"/>
              </w:rPr>
              <w:t xml:space="preserve"> </w:t>
            </w:r>
            <w:r w:rsidRPr="00110CB4">
              <w:rPr>
                <w:bCs/>
              </w:rPr>
              <w:t>споров</w:t>
            </w:r>
            <w:r w:rsidRPr="00110CB4">
              <w:rPr>
                <w:bCs/>
                <w:spacing w:val="-1"/>
              </w:rPr>
              <w:t xml:space="preserve"> </w:t>
            </w:r>
            <w:r w:rsidRPr="00110CB4">
              <w:rPr>
                <w:bCs/>
              </w:rPr>
              <w:t>в</w:t>
            </w:r>
            <w:r w:rsidRPr="00110CB4">
              <w:rPr>
                <w:bCs/>
                <w:spacing w:val="-1"/>
              </w:rPr>
              <w:t xml:space="preserve"> </w:t>
            </w:r>
            <w:r w:rsidRPr="00110CB4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2942710" w14:textId="77777777" w:rsidR="00640E2D" w:rsidRPr="00640C35" w:rsidRDefault="00640E2D" w:rsidP="00640E2D">
            <w:pPr>
              <w:pStyle w:val="TableParagraph"/>
              <w:jc w:val="both"/>
              <w:rPr>
                <w:b/>
              </w:rPr>
            </w:pPr>
            <w:r w:rsidRPr="00640C35">
              <w:rPr>
                <w:b/>
              </w:rPr>
              <w:t>Содержание</w:t>
            </w:r>
            <w:r w:rsidRPr="00640C35">
              <w:rPr>
                <w:b/>
                <w:spacing w:val="-5"/>
              </w:rPr>
              <w:t xml:space="preserve"> </w:t>
            </w:r>
            <w:r w:rsidRPr="00640C35">
              <w:rPr>
                <w:b/>
              </w:rPr>
              <w:t>учебного</w:t>
            </w:r>
            <w:r w:rsidRPr="00640C35">
              <w:rPr>
                <w:b/>
                <w:spacing w:val="-1"/>
              </w:rPr>
              <w:t xml:space="preserve"> </w:t>
            </w:r>
            <w:r w:rsidRPr="00640C35">
              <w:rPr>
                <w:b/>
              </w:rPr>
              <w:t>материала</w:t>
            </w:r>
          </w:p>
          <w:p w14:paraId="38504E63" w14:textId="0E2991F6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статус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рекламодателей,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рекламопроизводителей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рекламораспространителей.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Ответственность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участников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рекламного</w:t>
            </w:r>
            <w:r w:rsidRPr="00110CB4">
              <w:rPr>
                <w:rFonts w:ascii="Times New Roman" w:hAnsi="Times New Roman"/>
                <w:bCs/>
                <w:spacing w:val="60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процесса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ненадлежащую рекламу. Порядок рассмотрения и разрешения споров в сфере рекламы. Рассмотрение и разрешение споров в сфере рекламы судами общей юрисдикции. Рассмотрение споров в сфере рекламы арбитражными судами.</w:t>
            </w:r>
          </w:p>
        </w:tc>
        <w:tc>
          <w:tcPr>
            <w:tcW w:w="1125" w:type="dxa"/>
            <w:vAlign w:val="center"/>
          </w:tcPr>
          <w:p w14:paraId="7BDBFF0F" w14:textId="7C649C9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1E40BCF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1D4CD26" w14:textId="64A5D80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70110DED" w14:textId="77777777" w:rsidTr="001A09A4">
        <w:tc>
          <w:tcPr>
            <w:tcW w:w="2674" w:type="dxa"/>
            <w:vMerge/>
          </w:tcPr>
          <w:p w14:paraId="588AD81D" w14:textId="77777777" w:rsidR="00640E2D" w:rsidRPr="00675327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3CC6245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191C173" w14:textId="56816067" w:rsidR="00640E2D" w:rsidRPr="00851276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51276">
              <w:rPr>
                <w:rFonts w:ascii="Times New Roman" w:hAnsi="Times New Roman"/>
              </w:rPr>
              <w:t>Процедуры разрешения споров о рекламе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Законодательство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рекламе.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Анализ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примеров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нарушений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общих требований к рекламе</w:t>
            </w:r>
          </w:p>
        </w:tc>
        <w:tc>
          <w:tcPr>
            <w:tcW w:w="1125" w:type="dxa"/>
            <w:vAlign w:val="center"/>
          </w:tcPr>
          <w:p w14:paraId="2FB74EB7" w14:textId="420D302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653989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4D50EE7" w14:textId="77777777" w:rsidTr="001A09A4">
        <w:tc>
          <w:tcPr>
            <w:tcW w:w="2674" w:type="dxa"/>
            <w:vMerge/>
          </w:tcPr>
          <w:p w14:paraId="60DE7479" w14:textId="77777777" w:rsidR="00640E2D" w:rsidRPr="00675327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6E3B98B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1273320" w14:textId="6BF67C2C" w:rsidR="00640E2D" w:rsidRPr="00851276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51276">
              <w:rPr>
                <w:rFonts w:ascii="Times New Roman" w:hAnsi="Times New Roman"/>
              </w:rPr>
              <w:t>Обзор ст. 11, 12 13 закона «О рекламе»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Описание особенности рассмотрения дел об оспаривании предписаний антимонопольных органов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Составление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опросного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конспекта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тему: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«Правовое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регулирование отдельных видов рекламы: политической, социальной»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Составление кроссворда по заданным темам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67E1456A" w14:textId="68B7016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830D7D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C03DA74" w14:textId="77777777" w:rsidTr="007F65F5">
        <w:tc>
          <w:tcPr>
            <w:tcW w:w="11693" w:type="dxa"/>
            <w:gridSpan w:val="2"/>
          </w:tcPr>
          <w:p w14:paraId="4F6224F2" w14:textId="3A5A7935" w:rsidR="00640E2D" w:rsidRPr="00B82F5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B82F50">
              <w:rPr>
                <w:rFonts w:ascii="Times New Roman" w:hAnsi="Times New Roman"/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0330256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2123CAD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917401F" w14:textId="752A706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55A56C63" w14:textId="77777777" w:rsidTr="001A09A4">
        <w:tc>
          <w:tcPr>
            <w:tcW w:w="11693" w:type="dxa"/>
            <w:gridSpan w:val="2"/>
            <w:vAlign w:val="center"/>
          </w:tcPr>
          <w:p w14:paraId="0EAA37EB" w14:textId="5E8C3957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FF6C35">
              <w:rPr>
                <w:rStyle w:val="28"/>
                <w:i w:val="0"/>
                <w:sz w:val="22"/>
                <w:szCs w:val="22"/>
              </w:rPr>
              <w:t>МДК. 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>.0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  <w:r>
              <w:rPr>
                <w:rStyle w:val="28"/>
                <w:i w:val="0"/>
                <w:sz w:val="22"/>
                <w:szCs w:val="22"/>
              </w:rPr>
              <w:t>Ме</w:t>
            </w:r>
            <w:r>
              <w:rPr>
                <w:rStyle w:val="28"/>
                <w:sz w:val="22"/>
                <w:szCs w:val="22"/>
              </w:rPr>
              <w:t>тоды сбора и анализ информации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332FF9A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5288655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1D80E8E" w14:textId="77777777" w:rsidTr="00426EF4">
        <w:tc>
          <w:tcPr>
            <w:tcW w:w="2674" w:type="dxa"/>
            <w:vMerge w:val="restart"/>
          </w:tcPr>
          <w:p w14:paraId="5D9B4E45" w14:textId="77777777" w:rsidR="00640E2D" w:rsidRPr="00F618D0" w:rsidRDefault="00640E2D" w:rsidP="006A573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F618D0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Тема 1</w:t>
            </w:r>
          </w:p>
          <w:p w14:paraId="1527C9A9" w14:textId="59E3F2C5" w:rsidR="00640E2D" w:rsidRPr="00F618D0" w:rsidRDefault="006A5738" w:rsidP="006A57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A5738">
              <w:rPr>
                <w:rFonts w:ascii="Times New Roman" w:hAnsi="Times New Roman"/>
                <w:b/>
                <w:sz w:val="24"/>
                <w:szCs w:val="24"/>
              </w:rPr>
              <w:t xml:space="preserve">Маркетинг в рекламе </w:t>
            </w:r>
            <w:r w:rsidRPr="006A573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социология рекламы</w:t>
            </w:r>
          </w:p>
        </w:tc>
        <w:tc>
          <w:tcPr>
            <w:tcW w:w="9019" w:type="dxa"/>
            <w:shd w:val="clear" w:color="auto" w:fill="auto"/>
          </w:tcPr>
          <w:p w14:paraId="12D2B8A4" w14:textId="77777777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618D0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32700BB9" w14:textId="6F474A71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 xml:space="preserve">Подходы к определению рекламы: экономический, психологический, социологический. Маркетинг в рекламе и маркетинговые исследования. Социология рекламы и </w:t>
            </w:r>
            <w:r w:rsidRPr="009B2CF6">
              <w:rPr>
                <w:rFonts w:ascii="Times New Roman" w:hAnsi="Times New Roman"/>
              </w:rPr>
              <w:lastRenderedPageBreak/>
              <w:t>социологические исследования. Задачи и направления рекламных исследований.</w:t>
            </w:r>
          </w:p>
        </w:tc>
        <w:tc>
          <w:tcPr>
            <w:tcW w:w="1125" w:type="dxa"/>
            <w:vAlign w:val="center"/>
          </w:tcPr>
          <w:p w14:paraId="0F7E7BF2" w14:textId="23E4EAD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  <w:vMerge w:val="restart"/>
          </w:tcPr>
          <w:p w14:paraId="3440780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0265AE30" w14:textId="5EC5187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1E1A83B3" w14:textId="77777777" w:rsidTr="001A09A4">
        <w:tc>
          <w:tcPr>
            <w:tcW w:w="2674" w:type="dxa"/>
            <w:vMerge/>
          </w:tcPr>
          <w:p w14:paraId="15DD8611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05244CB" w14:textId="77777777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618D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E6D09AC" w14:textId="101D91F2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>Обсуждение предметных сторон рекламы. Признаки рекламы. Функции рекламы. Значимость рекламы в обществе. Рекламное воздействие.</w:t>
            </w:r>
          </w:p>
        </w:tc>
        <w:tc>
          <w:tcPr>
            <w:tcW w:w="1125" w:type="dxa"/>
            <w:vAlign w:val="center"/>
          </w:tcPr>
          <w:p w14:paraId="681900F8" w14:textId="2010E49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247231B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6D8676B" w14:textId="77777777" w:rsidTr="001A09A4">
        <w:tc>
          <w:tcPr>
            <w:tcW w:w="2674" w:type="dxa"/>
            <w:vMerge/>
          </w:tcPr>
          <w:p w14:paraId="38D7DAD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01E0DE1" w14:textId="77777777" w:rsidR="00640E2D" w:rsidRPr="00C51E0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51E07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4BF34106" w14:textId="3F03F147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>Эссе на тему: «Когда реклама становится социально и экономически эффективной?»</w:t>
            </w:r>
          </w:p>
        </w:tc>
        <w:tc>
          <w:tcPr>
            <w:tcW w:w="1125" w:type="dxa"/>
            <w:vAlign w:val="center"/>
          </w:tcPr>
          <w:p w14:paraId="4E1251A1" w14:textId="431D283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FD26E2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E8A3212" w14:textId="77777777" w:rsidTr="001A09A4">
        <w:tc>
          <w:tcPr>
            <w:tcW w:w="2674" w:type="dxa"/>
            <w:vMerge w:val="restart"/>
          </w:tcPr>
          <w:p w14:paraId="0C51D5D0" w14:textId="77777777" w:rsidR="00640E2D" w:rsidRPr="005117A5" w:rsidRDefault="00640E2D" w:rsidP="00640E2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en-US"/>
              </w:rPr>
            </w:pPr>
            <w:r w:rsidRPr="005117A5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en-US"/>
              </w:rPr>
              <w:t>Тема 2</w:t>
            </w:r>
          </w:p>
          <w:p w14:paraId="2A5D6D3F" w14:textId="3A8454A5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17A5">
              <w:rPr>
                <w:rFonts w:ascii="Times New Roman" w:hAnsi="Times New Roman"/>
                <w:b/>
                <w:sz w:val="24"/>
                <w:szCs w:val="24"/>
              </w:rPr>
              <w:t>Методы сбора информации</w:t>
            </w:r>
          </w:p>
        </w:tc>
        <w:tc>
          <w:tcPr>
            <w:tcW w:w="9019" w:type="dxa"/>
          </w:tcPr>
          <w:p w14:paraId="482C268E" w14:textId="77777777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8C3B385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Этапы исследования: выявление проблемы, выдвижение целей и гипотез; отбор источников информации, верификация информации; выбор метода исследования. Классификация методов исследований. Коммуникативные методы; Некоммуникативные методы (документальные и физические); Количественные методы; Качественные методы.</w:t>
            </w:r>
          </w:p>
          <w:p w14:paraId="5D34DF3B" w14:textId="26CAB1B6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Выборка: понятие, виды, ошибки выборки.</w:t>
            </w:r>
          </w:p>
        </w:tc>
        <w:tc>
          <w:tcPr>
            <w:tcW w:w="1125" w:type="dxa"/>
            <w:vAlign w:val="center"/>
          </w:tcPr>
          <w:p w14:paraId="5064B000" w14:textId="5BA142BE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6263E8D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41C0DA79" w14:textId="2DE88EB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0078727A" w14:textId="77777777" w:rsidTr="001A09A4">
        <w:tc>
          <w:tcPr>
            <w:tcW w:w="2674" w:type="dxa"/>
            <w:vMerge/>
          </w:tcPr>
          <w:p w14:paraId="6A7652E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C8FB178" w14:textId="77777777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6906EB8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Подготовка докладов на темы: «Количественные методы исследования. Область применения. Достоинства. Недостатки»; «Качественные методы исследования. Область применения. Достоинства. Недостатки»; «Периодичность рекламного исследования»; «Лонгитюдное, панельное и мониторинговое исследование. Сходства и различия методов. Область применения»; «Опрос как вид рекламного исследования. Достоинства, недостатки. Примеры использования у известных брендов»; «Фокус-группа как вид рекламного исследования. Значимость его применения»; «Психологические методы исследования в рекламе»; «Специфичность методов рекламных исследований»; «Использование данных в рекламных исследованиях»; «Возможность комбинации методов исследования»</w:t>
            </w:r>
          </w:p>
          <w:p w14:paraId="58576486" w14:textId="1DE48CB1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Обсуждение различных методов сбора информации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2BB84525" w14:textId="548A4D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741557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327EAF3" w14:textId="77777777" w:rsidTr="001A09A4">
        <w:tc>
          <w:tcPr>
            <w:tcW w:w="2674" w:type="dxa"/>
            <w:vMerge/>
          </w:tcPr>
          <w:p w14:paraId="56955CBD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D8E5BC9" w14:textId="667F60E6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B13A610" w14:textId="59642288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5117A5">
              <w:rPr>
                <w:rFonts w:ascii="Times New Roman" w:hAnsi="Times New Roman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7BD680C3" w14:textId="58BC2B9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F16A79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907F172" w14:textId="77777777" w:rsidTr="001A09A4">
        <w:tc>
          <w:tcPr>
            <w:tcW w:w="2674" w:type="dxa"/>
            <w:vMerge w:val="restart"/>
          </w:tcPr>
          <w:p w14:paraId="0421A516" w14:textId="77777777" w:rsidR="00640E2D" w:rsidRPr="00D33A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A27"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</w:p>
          <w:p w14:paraId="73A58383" w14:textId="7EB68C44" w:rsidR="00640E2D" w:rsidRPr="00D33A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A2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Количественные и качественные методы</w:t>
            </w:r>
          </w:p>
        </w:tc>
        <w:tc>
          <w:tcPr>
            <w:tcW w:w="9019" w:type="dxa"/>
          </w:tcPr>
          <w:p w14:paraId="4A632739" w14:textId="77777777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9FB8E61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Особенности методологии количественных и качественных методов.</w:t>
            </w:r>
          </w:p>
          <w:p w14:paraId="2FB32071" w14:textId="35CAFD67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Возможности и особенности применения качественной и количественной методологии в рекламной деятельности. Различия стратегий в качественной и количественной методологии изучения коммуникационного взаимодействия. Критерии оценки качества исследования. Достоверность и обоснованность результатов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05F05F9A" w14:textId="75FA74F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EA7A092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71905489" w14:textId="7FC80C0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ECF5072" w14:textId="77777777" w:rsidTr="001A09A4">
        <w:tc>
          <w:tcPr>
            <w:tcW w:w="2674" w:type="dxa"/>
            <w:vMerge/>
          </w:tcPr>
          <w:p w14:paraId="0118C158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762B5F3" w14:textId="77777777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DBDF116" w14:textId="0F7FB1E5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Работа в группах: применение 1 или нескольких методов исследования в конкретной ситуации (на примере описанных исследований, проводимых рекламными компаниями, в печатных изданиях (книги, газеты, интернет-ресурсы). Обсуждение рациональности выбора и эффективности этих методов в каждом случае.</w:t>
            </w:r>
          </w:p>
        </w:tc>
        <w:tc>
          <w:tcPr>
            <w:tcW w:w="1125" w:type="dxa"/>
            <w:vAlign w:val="center"/>
          </w:tcPr>
          <w:p w14:paraId="6AD6A199" w14:textId="246651F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702504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EDC60D9" w14:textId="77777777" w:rsidTr="001A09A4">
        <w:tc>
          <w:tcPr>
            <w:tcW w:w="2674" w:type="dxa"/>
            <w:vMerge/>
          </w:tcPr>
          <w:p w14:paraId="674B90B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22CBDC7" w14:textId="56625490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58FC0EA7" w14:textId="69796D5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33A27">
              <w:rPr>
                <w:rFonts w:ascii="Times New Roman" w:hAnsi="Times New Roman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58CB09C3" w14:textId="046364F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004269A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C5143" w:rsidRPr="003779AC" w14:paraId="1A49D2B9" w14:textId="77777777" w:rsidTr="008C5143">
        <w:trPr>
          <w:trHeight w:val="416"/>
        </w:trPr>
        <w:tc>
          <w:tcPr>
            <w:tcW w:w="2674" w:type="dxa"/>
            <w:vMerge w:val="restart"/>
            <w:shd w:val="clear" w:color="auto" w:fill="auto"/>
          </w:tcPr>
          <w:p w14:paraId="6FA52233" w14:textId="77777777" w:rsidR="008C5143" w:rsidRPr="009E7413" w:rsidRDefault="008C5143" w:rsidP="008C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</w:t>
            </w:r>
          </w:p>
          <w:p w14:paraId="265FCAAA" w14:textId="2D1DE628" w:rsidR="008C5143" w:rsidRPr="00F618D0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Типы данных</w:t>
            </w:r>
          </w:p>
        </w:tc>
        <w:tc>
          <w:tcPr>
            <w:tcW w:w="9019" w:type="dxa"/>
          </w:tcPr>
          <w:p w14:paraId="6E896472" w14:textId="77777777" w:rsidR="008C5143" w:rsidRPr="008341D2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341D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3EE9348" w14:textId="4DB6F3A5" w:rsidR="008C5143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Классификация типов данных. Статистические данные. Маркетинговые данные. Социальные и демографические данные. Конфиденциальность данных.</w:t>
            </w:r>
          </w:p>
        </w:tc>
        <w:tc>
          <w:tcPr>
            <w:tcW w:w="1125" w:type="dxa"/>
            <w:vAlign w:val="center"/>
          </w:tcPr>
          <w:p w14:paraId="3294FB7C" w14:textId="0F2B1BC5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E52F853" w14:textId="77777777" w:rsidR="008C5143" w:rsidRPr="00640E2D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1880A515" w14:textId="500D73AC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462F65EF" w14:textId="77777777" w:rsidTr="001A09A4">
        <w:tc>
          <w:tcPr>
            <w:tcW w:w="2674" w:type="dxa"/>
            <w:vMerge/>
          </w:tcPr>
          <w:p w14:paraId="56E1119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03F5A11" w14:textId="77777777" w:rsidR="00640E2D" w:rsidRPr="008341D2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341D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36D2B32" w14:textId="496F334A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341D2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5E1EE65E" w14:textId="03D501E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2788FBE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C5143" w:rsidRPr="003779AC" w14:paraId="13678511" w14:textId="77777777" w:rsidTr="0080456E">
        <w:tc>
          <w:tcPr>
            <w:tcW w:w="2674" w:type="dxa"/>
            <w:vMerge w:val="restart"/>
            <w:shd w:val="clear" w:color="auto" w:fill="auto"/>
          </w:tcPr>
          <w:p w14:paraId="51A4813E" w14:textId="77777777" w:rsidR="008C5143" w:rsidRPr="009E7413" w:rsidRDefault="008C5143" w:rsidP="008C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14:paraId="329BCA8F" w14:textId="2EFF0B67" w:rsidR="008C5143" w:rsidRPr="00F618D0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Методы верификации информации</w:t>
            </w:r>
          </w:p>
        </w:tc>
        <w:tc>
          <w:tcPr>
            <w:tcW w:w="9019" w:type="dxa"/>
          </w:tcPr>
          <w:p w14:paraId="2E3518F4" w14:textId="77777777" w:rsidR="008C5143" w:rsidRPr="0032266A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2266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DB6ACF0" w14:textId="5643BB76" w:rsidR="008C5143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Значение и важность верификации информации в современном мире. Роль верификации в обеспечении точности и достоверности данных. Методы верификации информации: факт-чекинг, кросс-проверка, анализ источников. Опасности недостоверной информации: фейки, манипуляция, распространение ложных фактов. Подходы к проверке информации в онлайн и офлайн средах. Технологии и инструменты для верификации информации. Примеры успешной верификации информации и ее влияние на общественное мнение. Этические аспекты верификации информации: конфиденциальность и защита данных.</w:t>
            </w:r>
          </w:p>
        </w:tc>
        <w:tc>
          <w:tcPr>
            <w:tcW w:w="1125" w:type="dxa"/>
            <w:vAlign w:val="center"/>
          </w:tcPr>
          <w:p w14:paraId="041536A0" w14:textId="157FD8E2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6ED9725" w14:textId="77777777" w:rsidR="008C5143" w:rsidRPr="00640E2D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CDD5DE2" w14:textId="73CC4D51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88B5080" w14:textId="77777777" w:rsidTr="001A09A4">
        <w:tc>
          <w:tcPr>
            <w:tcW w:w="2674" w:type="dxa"/>
            <w:vMerge/>
          </w:tcPr>
          <w:p w14:paraId="39A5AFF9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8297AEA" w14:textId="77777777" w:rsidR="00640E2D" w:rsidRPr="0032266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2266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45CB847" w14:textId="6A5D6109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2266A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141646F3" w14:textId="64B0233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5AC92D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6B6D795" w14:textId="77777777" w:rsidTr="00A1188D">
        <w:tc>
          <w:tcPr>
            <w:tcW w:w="2674" w:type="dxa"/>
            <w:vMerge w:val="restart"/>
            <w:shd w:val="clear" w:color="auto" w:fill="auto"/>
          </w:tcPr>
          <w:p w14:paraId="0E29792E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14:paraId="2F31CCC5" w14:textId="681A7FFF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Методы обработки и анализа данных</w:t>
            </w:r>
          </w:p>
        </w:tc>
        <w:tc>
          <w:tcPr>
            <w:tcW w:w="9019" w:type="dxa"/>
          </w:tcPr>
          <w:p w14:paraId="40979346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4895EEF" w14:textId="06681374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Качественный анализ данных. Количественный анализ данных. Статистические и аналитические инструменты, программное обеспечение для обработки данных (например, SPSS, R, Python, SAS) и визуализации результатов. Контент-анализ данных. Дискретный анализ данных. Методы регрессионного анализа данных. Машинное обучение и анализ данных. Графический анализ данных. Программирование и анализ данных. Продвинутые методы анализа данных (например, анализ выживаемости, кластерный анализ).</w:t>
            </w:r>
          </w:p>
        </w:tc>
        <w:tc>
          <w:tcPr>
            <w:tcW w:w="1125" w:type="dxa"/>
            <w:vAlign w:val="center"/>
          </w:tcPr>
          <w:p w14:paraId="450BC799" w14:textId="7C6F71A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9C6AF2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6FF50B13" w14:textId="163A039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53828D70" w14:textId="77777777" w:rsidTr="001A09A4">
        <w:tc>
          <w:tcPr>
            <w:tcW w:w="2674" w:type="dxa"/>
            <w:vMerge/>
          </w:tcPr>
          <w:p w14:paraId="3DE6E58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9E948D2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E003BB1" w14:textId="72696B0E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Разбор и использование на практике различных методов анализа данных в игровой форме.</w:t>
            </w:r>
          </w:p>
        </w:tc>
        <w:tc>
          <w:tcPr>
            <w:tcW w:w="1125" w:type="dxa"/>
            <w:vAlign w:val="center"/>
          </w:tcPr>
          <w:p w14:paraId="49FED25D" w14:textId="5A677B0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4FD90430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727283E" w14:textId="77777777" w:rsidTr="001A09A4">
        <w:tc>
          <w:tcPr>
            <w:tcW w:w="2674" w:type="dxa"/>
            <w:vMerge/>
          </w:tcPr>
          <w:p w14:paraId="7F656A0D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50506906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0A27BAA" w14:textId="3901B5D1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Подготовка кроссворда. Ответы на вопросы в письменной форме.</w:t>
            </w:r>
          </w:p>
        </w:tc>
        <w:tc>
          <w:tcPr>
            <w:tcW w:w="1125" w:type="dxa"/>
            <w:vAlign w:val="center"/>
          </w:tcPr>
          <w:p w14:paraId="246F2E35" w14:textId="4EE72B9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/>
          </w:tcPr>
          <w:p w14:paraId="584C6E0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BDBB61F" w14:textId="77777777" w:rsidTr="00FB79E1">
        <w:tc>
          <w:tcPr>
            <w:tcW w:w="2674" w:type="dxa"/>
            <w:vMerge w:val="restart"/>
            <w:shd w:val="clear" w:color="auto" w:fill="auto"/>
          </w:tcPr>
          <w:p w14:paraId="07107C5C" w14:textId="7122F7E8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Аналитическая деятельность в системе управления, принятии решений и связей с общественностью</w:t>
            </w:r>
          </w:p>
        </w:tc>
        <w:tc>
          <w:tcPr>
            <w:tcW w:w="9019" w:type="dxa"/>
          </w:tcPr>
          <w:p w14:paraId="61DC6819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41B48B4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Роль анализа ситуации в управлении общественным мнением, формировании и функционировании коммуникационного пространства. Основные уровни анализа сферы коммуникационного взаимодействия.</w:t>
            </w:r>
          </w:p>
          <w:p w14:paraId="1E7F99E9" w14:textId="75C0D251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Виды анализа ситуации в коммуникационном пространстве и их характеристика. Горизонтальный и вертикальный анализ, диагностический и прогнозный, общий и фрагментарный. Современная динамика их использования при изучении связей с общественностью.</w:t>
            </w:r>
          </w:p>
        </w:tc>
        <w:tc>
          <w:tcPr>
            <w:tcW w:w="1125" w:type="dxa"/>
            <w:vAlign w:val="center"/>
          </w:tcPr>
          <w:p w14:paraId="204033DF" w14:textId="6A3962B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85DFFDE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A12BCA4" w14:textId="592DC80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6F914100" w14:textId="77777777" w:rsidTr="001A09A4">
        <w:tc>
          <w:tcPr>
            <w:tcW w:w="2674" w:type="dxa"/>
            <w:vMerge/>
          </w:tcPr>
          <w:p w14:paraId="4417B12E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8A7A9FF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F50CE6" w14:textId="03317CBF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93C2C">
              <w:rPr>
                <w:rFonts w:ascii="Times New Roman" w:hAnsi="Times New Roman"/>
              </w:rPr>
              <w:t>Понятие процесса анализа сферы медиакоммуникаций и особенности его содержания</w:t>
            </w:r>
          </w:p>
        </w:tc>
        <w:tc>
          <w:tcPr>
            <w:tcW w:w="1125" w:type="dxa"/>
            <w:vAlign w:val="center"/>
          </w:tcPr>
          <w:p w14:paraId="62FCAF91" w14:textId="368CD1E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2E8299E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26B3512" w14:textId="77777777" w:rsidTr="001A09A4">
        <w:tc>
          <w:tcPr>
            <w:tcW w:w="2674" w:type="dxa"/>
            <w:vMerge/>
          </w:tcPr>
          <w:p w14:paraId="55BF78A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0C7E754D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D84E874" w14:textId="6A66C304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93C2C">
              <w:rPr>
                <w:rFonts w:ascii="Times New Roman" w:hAnsi="Times New Roman"/>
              </w:rPr>
              <w:lastRenderedPageBreak/>
              <w:t>Изучение дополнительной литературы, выявление специфики применения методов анализа в изучении медиасферы.</w:t>
            </w:r>
          </w:p>
        </w:tc>
        <w:tc>
          <w:tcPr>
            <w:tcW w:w="1125" w:type="dxa"/>
            <w:vAlign w:val="center"/>
          </w:tcPr>
          <w:p w14:paraId="5ED663AF" w14:textId="535E944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61BB1D9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DE3F5AB" w14:textId="1E37F492" w:rsidTr="008F3BC7">
        <w:tc>
          <w:tcPr>
            <w:tcW w:w="2674" w:type="dxa"/>
            <w:vMerge w:val="restart"/>
            <w:shd w:val="clear" w:color="auto" w:fill="auto"/>
          </w:tcPr>
          <w:p w14:paraId="71225FF4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14:paraId="0E9FCE4D" w14:textId="4EC8180A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 системного анализа</w:t>
            </w:r>
          </w:p>
        </w:tc>
        <w:tc>
          <w:tcPr>
            <w:tcW w:w="9019" w:type="dxa"/>
          </w:tcPr>
          <w:p w14:paraId="1106D625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3BA15D9" w14:textId="7C0FD681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Сущность системного метода и его место в анализе медиапространства. Основные категории системной аналитики и критерии классификации систем. Определение понятия структуры, ее роль в системном анализе медиакоммуникаций. Принципы системного анализа, основные направления прикладного системного анализа в информационно-коммуникационном пространстве.</w:t>
            </w:r>
          </w:p>
        </w:tc>
        <w:tc>
          <w:tcPr>
            <w:tcW w:w="1125" w:type="dxa"/>
            <w:vAlign w:val="center"/>
          </w:tcPr>
          <w:p w14:paraId="34E4F050" w14:textId="2ED1313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 w:val="restart"/>
          </w:tcPr>
          <w:p w14:paraId="5292A40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63AE379D" w14:textId="5EAB2CC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1EB74114" w14:textId="77777777" w:rsidTr="001A09A4">
        <w:tc>
          <w:tcPr>
            <w:tcW w:w="2674" w:type="dxa"/>
            <w:vMerge/>
          </w:tcPr>
          <w:p w14:paraId="59343E8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219165D3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D21EE60" w14:textId="5298540D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Понятие системы и ее классификация. Принципы и структура системного анализа. Система и основные инструменты ее описания в ходе аналитического исследования. Эффективность прикладного системного анализа в изучении</w:t>
            </w:r>
            <w:r>
              <w:rPr>
                <w:rFonts w:ascii="Times New Roman" w:hAnsi="Times New Roman"/>
              </w:rPr>
              <w:t xml:space="preserve"> </w:t>
            </w:r>
            <w:r w:rsidRPr="00152CB8">
              <w:rPr>
                <w:rFonts w:ascii="Times New Roman" w:hAnsi="Times New Roman"/>
              </w:rPr>
              <w:t>политического пространства. Основные подходы к построению методологии исследования</w:t>
            </w:r>
          </w:p>
          <w:p w14:paraId="444FB22F" w14:textId="39C2AA6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систем.</w:t>
            </w:r>
          </w:p>
        </w:tc>
        <w:tc>
          <w:tcPr>
            <w:tcW w:w="1125" w:type="dxa"/>
            <w:vAlign w:val="center"/>
          </w:tcPr>
          <w:p w14:paraId="4073998E" w14:textId="2A593B6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DD6A65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38A9461" w14:textId="77777777" w:rsidTr="001A09A4">
        <w:tc>
          <w:tcPr>
            <w:tcW w:w="2674" w:type="dxa"/>
            <w:vMerge/>
          </w:tcPr>
          <w:p w14:paraId="4C7D7192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207CD36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37ADD16" w14:textId="19115D1D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Эссе на тему: «Можно ли утверждать, что системный подход является</w:t>
            </w:r>
            <w:r w:rsidR="008C5143">
              <w:rPr>
                <w:rFonts w:ascii="Times New Roman" w:hAnsi="Times New Roman"/>
              </w:rPr>
              <w:t xml:space="preserve"> </w:t>
            </w:r>
            <w:r w:rsidRPr="00152CB8">
              <w:rPr>
                <w:rFonts w:ascii="Times New Roman" w:hAnsi="Times New Roman"/>
              </w:rPr>
              <w:t>универсальным аналитическим средством познания?».</w:t>
            </w:r>
          </w:p>
        </w:tc>
        <w:tc>
          <w:tcPr>
            <w:tcW w:w="1125" w:type="dxa"/>
            <w:vAlign w:val="center"/>
          </w:tcPr>
          <w:p w14:paraId="1B804FD0" w14:textId="3C48E25E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/>
          </w:tcPr>
          <w:p w14:paraId="2482A89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40D7D5C" w14:textId="77777777" w:rsidTr="001A09A4">
        <w:tc>
          <w:tcPr>
            <w:tcW w:w="2674" w:type="dxa"/>
            <w:vMerge w:val="restart"/>
          </w:tcPr>
          <w:p w14:paraId="7C031701" w14:textId="77777777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Тема 9</w:t>
            </w:r>
          </w:p>
          <w:p w14:paraId="61D359C9" w14:textId="1D9685B0" w:rsidR="00640E2D" w:rsidRPr="00F1243F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Метод рационального выбора</w:t>
            </w:r>
          </w:p>
        </w:tc>
        <w:tc>
          <w:tcPr>
            <w:tcW w:w="9019" w:type="dxa"/>
          </w:tcPr>
          <w:p w14:paraId="3B98D8C5" w14:textId="32938263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4287008" w14:textId="498176BC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1243F">
              <w:rPr>
                <w:rFonts w:ascii="Times New Roman" w:hAnsi="Times New Roman"/>
              </w:rPr>
              <w:t>Определение и история теории рационального выбора. Аксиомы теории. Факторы, мешающие рациональному выбору. Область применения метода рационального выбора.</w:t>
            </w:r>
          </w:p>
        </w:tc>
        <w:tc>
          <w:tcPr>
            <w:tcW w:w="1125" w:type="dxa"/>
            <w:vAlign w:val="center"/>
          </w:tcPr>
          <w:p w14:paraId="1E5E87A0" w14:textId="09C4528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8B5A304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2B85B8C1" w14:textId="6B3BD15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27D93238" w14:textId="77777777" w:rsidTr="001A09A4">
        <w:tc>
          <w:tcPr>
            <w:tcW w:w="2674" w:type="dxa"/>
            <w:vMerge/>
          </w:tcPr>
          <w:p w14:paraId="280AAF98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3B7B037F" w14:textId="77777777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CFF31F6" w14:textId="727AE62E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1243F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252C78BF" w14:textId="4B9E750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620EAB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EE4B477" w14:textId="77777777" w:rsidTr="001A09A4">
        <w:tc>
          <w:tcPr>
            <w:tcW w:w="2674" w:type="dxa"/>
            <w:vMerge w:val="restart"/>
          </w:tcPr>
          <w:p w14:paraId="4934B61E" w14:textId="77777777" w:rsidR="00640E2D" w:rsidRPr="00C201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Тема 10</w:t>
            </w:r>
          </w:p>
          <w:p w14:paraId="5E850784" w14:textId="063B8C05" w:rsidR="00640E2D" w:rsidRPr="00C201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Методика сравнительного анализа</w:t>
            </w:r>
          </w:p>
        </w:tc>
        <w:tc>
          <w:tcPr>
            <w:tcW w:w="9019" w:type="dxa"/>
          </w:tcPr>
          <w:p w14:paraId="1168469D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07E4AB1" w14:textId="353A399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Сущность сравнительного метода и основные требования при проведении сравнительной аналитики. История развития сравнительной аналитики. Параметры и принципы сравнения. Сравнительный метод как инструмента анализа, его достоинства и недостатки. Рассмотрение возможностей использования инструментов сравнительной аналитики в изучении политической</w:t>
            </w:r>
            <w:r>
              <w:rPr>
                <w:rFonts w:ascii="Times New Roman" w:hAnsi="Times New Roman"/>
              </w:rPr>
              <w:t xml:space="preserve"> </w:t>
            </w:r>
            <w:r w:rsidRPr="00C20127">
              <w:rPr>
                <w:rFonts w:ascii="Times New Roman" w:hAnsi="Times New Roman"/>
              </w:rPr>
              <w:t>сферы и информационно-коммуникативного пространства.</w:t>
            </w:r>
          </w:p>
        </w:tc>
        <w:tc>
          <w:tcPr>
            <w:tcW w:w="1125" w:type="dxa"/>
            <w:vAlign w:val="center"/>
          </w:tcPr>
          <w:p w14:paraId="780425D0" w14:textId="15BFCDE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764C1C3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22BA1A2" w14:textId="2F6A248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5E366FB9" w14:textId="77777777" w:rsidTr="001A09A4">
        <w:tc>
          <w:tcPr>
            <w:tcW w:w="2674" w:type="dxa"/>
            <w:vMerge/>
          </w:tcPr>
          <w:p w14:paraId="4AAC11EC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8B10E49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638609A" w14:textId="6B7DEC6B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Возможности использования инструментов сравнительной аналитики в разработке государственных программ по развитию медийной сферы России.</w:t>
            </w:r>
          </w:p>
        </w:tc>
        <w:tc>
          <w:tcPr>
            <w:tcW w:w="1125" w:type="dxa"/>
            <w:vAlign w:val="center"/>
          </w:tcPr>
          <w:p w14:paraId="7BDED3ED" w14:textId="7A4B5A1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E751F1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DD28F6B" w14:textId="77777777" w:rsidTr="001A09A4">
        <w:tc>
          <w:tcPr>
            <w:tcW w:w="2674" w:type="dxa"/>
            <w:vMerge/>
          </w:tcPr>
          <w:p w14:paraId="653D7996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E352D31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26E6343" w14:textId="69138AB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Сравнительный анализ материалов электронных СМИ по рекламной кампании на выбранную тему.</w:t>
            </w:r>
          </w:p>
        </w:tc>
        <w:tc>
          <w:tcPr>
            <w:tcW w:w="1125" w:type="dxa"/>
            <w:vAlign w:val="center"/>
          </w:tcPr>
          <w:p w14:paraId="5FE2A6CD" w14:textId="37CC9E5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525FFC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D7237EC" w14:textId="77777777" w:rsidTr="000E2DC7">
        <w:tc>
          <w:tcPr>
            <w:tcW w:w="2674" w:type="dxa"/>
            <w:vMerge w:val="restart"/>
            <w:shd w:val="clear" w:color="auto" w:fill="auto"/>
          </w:tcPr>
          <w:p w14:paraId="5EB6DB72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14:paraId="0D046D36" w14:textId="280D7FE7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Когнитивный подход </w:t>
            </w:r>
            <w:r w:rsidRPr="00235C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аналитическом обеспечении</w:t>
            </w:r>
          </w:p>
        </w:tc>
        <w:tc>
          <w:tcPr>
            <w:tcW w:w="9019" w:type="dxa"/>
          </w:tcPr>
          <w:p w14:paraId="61B88A3E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7DDE6716" w14:textId="2BFB7735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 xml:space="preserve">История зарождения когнитологии и ее роль в исследовательской практике. Место когнитивистского направления в информационно-аналитической деятельности по </w:t>
            </w:r>
            <w:r w:rsidRPr="008C5143">
              <w:rPr>
                <w:rFonts w:ascii="Times New Roman" w:hAnsi="Times New Roman"/>
              </w:rPr>
              <w:lastRenderedPageBreak/>
              <w:t>обеспечению развития коммуникационного пространства. Роль когнитивных карт как инструмента анализа коммуникативного пространства. Анализ методов когнитивистики, раскрытие их сущности, их характеристика. Результативность когнитивного метода в исследовании коммуникационной сферы.</w:t>
            </w:r>
          </w:p>
        </w:tc>
        <w:tc>
          <w:tcPr>
            <w:tcW w:w="1125" w:type="dxa"/>
            <w:vAlign w:val="center"/>
          </w:tcPr>
          <w:p w14:paraId="5825B937" w14:textId="1C629F2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06692D3B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A3F677F" w14:textId="0BF8DFB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622982BF" w14:textId="77777777" w:rsidTr="001A09A4">
        <w:tc>
          <w:tcPr>
            <w:tcW w:w="2674" w:type="dxa"/>
            <w:vMerge/>
          </w:tcPr>
          <w:p w14:paraId="67E9848F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0B090726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48F4C20" w14:textId="7463F8E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57D2C">
              <w:rPr>
                <w:rFonts w:ascii="Times New Roman" w:hAnsi="Times New Roman"/>
              </w:rPr>
              <w:t>Апробация методики когнитивистского подхода на анализе конкретной ситуации в коммуникационной сфере.</w:t>
            </w:r>
          </w:p>
        </w:tc>
        <w:tc>
          <w:tcPr>
            <w:tcW w:w="1125" w:type="dxa"/>
            <w:vAlign w:val="center"/>
          </w:tcPr>
          <w:p w14:paraId="086829DE" w14:textId="0E7FD5D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F1ACCA4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96CDFC3" w14:textId="77777777" w:rsidTr="001A09A4">
        <w:tc>
          <w:tcPr>
            <w:tcW w:w="2674" w:type="dxa"/>
            <w:vMerge/>
          </w:tcPr>
          <w:p w14:paraId="24E77E64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2BC6C8D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FE895F2" w14:textId="419D464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57D2C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78CD5A06" w14:textId="593C32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790394B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CC08038" w14:textId="77777777" w:rsidTr="008A1C72">
        <w:tc>
          <w:tcPr>
            <w:tcW w:w="2674" w:type="dxa"/>
            <w:vMerge w:val="restart"/>
            <w:shd w:val="clear" w:color="auto" w:fill="auto"/>
          </w:tcPr>
          <w:p w14:paraId="6E8D46AA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14:paraId="3618AB76" w14:textId="3CDCC738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Методы моделирования и прогнозирования</w:t>
            </w:r>
          </w:p>
        </w:tc>
        <w:tc>
          <w:tcPr>
            <w:tcW w:w="9019" w:type="dxa"/>
          </w:tcPr>
          <w:p w14:paraId="71974216" w14:textId="7777777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B769259" w14:textId="14B18D72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F6998">
              <w:rPr>
                <w:rFonts w:ascii="Times New Roman" w:hAnsi="Times New Roman"/>
              </w:rPr>
              <w:t>Понятие модели и ее основные параметры. Моделирование и его сущность. Виды моделей. Процесс моделирования, характеристика основных этапов построения моделей. Прогноз, предвидение, предсказание, планирование. Виды прогнозов и критерии классификации. Поисковый и нормативный прогноз. Методы прогнозирования. Роль моделирования и прогнозирования в разработке рекламной кампании и PR-проекта.</w:t>
            </w:r>
          </w:p>
        </w:tc>
        <w:tc>
          <w:tcPr>
            <w:tcW w:w="1125" w:type="dxa"/>
            <w:vAlign w:val="center"/>
          </w:tcPr>
          <w:p w14:paraId="3ED96149" w14:textId="7A8C105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94A8CC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475F839" w14:textId="2C07915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218F9761" w14:textId="77777777" w:rsidTr="001A09A4">
        <w:tc>
          <w:tcPr>
            <w:tcW w:w="2674" w:type="dxa"/>
            <w:vMerge/>
          </w:tcPr>
          <w:p w14:paraId="124DB4F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0093D43" w14:textId="7777777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A2419A2" w14:textId="5D800E4D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F6998">
              <w:rPr>
                <w:rFonts w:ascii="Times New Roman" w:hAnsi="Times New Roman"/>
              </w:rPr>
              <w:t>Изучение дополнительной литературы. Определение трудностей метода моделирования и прогнозирования в сфере рекламы.</w:t>
            </w:r>
          </w:p>
        </w:tc>
        <w:tc>
          <w:tcPr>
            <w:tcW w:w="1125" w:type="dxa"/>
            <w:vAlign w:val="center"/>
          </w:tcPr>
          <w:p w14:paraId="65F834A4" w14:textId="6A5C208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E085AC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0D97012" w14:textId="77777777" w:rsidTr="00292964">
        <w:tc>
          <w:tcPr>
            <w:tcW w:w="11693" w:type="dxa"/>
            <w:gridSpan w:val="2"/>
          </w:tcPr>
          <w:p w14:paraId="094C927B" w14:textId="2501CBF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99C35C0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0BD3064F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8C6E203" w14:textId="39A5BF8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07DC3B42" w14:textId="77777777" w:rsidTr="001A09A4">
        <w:tc>
          <w:tcPr>
            <w:tcW w:w="11693" w:type="dxa"/>
            <w:gridSpan w:val="2"/>
          </w:tcPr>
          <w:p w14:paraId="235E2619" w14:textId="41719953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Учебная практика</w:t>
            </w:r>
          </w:p>
        </w:tc>
        <w:tc>
          <w:tcPr>
            <w:tcW w:w="1125" w:type="dxa"/>
            <w:vAlign w:val="center"/>
          </w:tcPr>
          <w:p w14:paraId="6DE85F6D" w14:textId="7D31DCF0" w:rsidR="00640E2D" w:rsidRPr="001D115F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2208" w:type="dxa"/>
          </w:tcPr>
          <w:p w14:paraId="06A1CA5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4894CAF" w14:textId="77777777" w:rsidTr="00A03163">
        <w:trPr>
          <w:trHeight w:val="841"/>
        </w:trPr>
        <w:tc>
          <w:tcPr>
            <w:tcW w:w="2674" w:type="dxa"/>
            <w:vMerge w:val="restart"/>
          </w:tcPr>
          <w:p w14:paraId="16706C45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bottom w:val="single" w:sz="4" w:space="0" w:color="auto"/>
            </w:tcBorders>
          </w:tcPr>
          <w:p w14:paraId="229E6191" w14:textId="45A1C4E1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Виды работ</w:t>
            </w:r>
          </w:p>
          <w:p w14:paraId="1998A9E2" w14:textId="3601DD92" w:rsidR="00640E2D" w:rsidRPr="00F91E05" w:rsidRDefault="00640E2D" w:rsidP="00A37BBB">
            <w:pPr>
              <w:tabs>
                <w:tab w:val="left" w:pos="248"/>
                <w:tab w:val="left" w:pos="1008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10BA087D" w14:textId="46476018" w:rsidR="00640E2D" w:rsidRPr="00F91E05" w:rsidRDefault="00640E2D" w:rsidP="00A37BBB">
            <w:pPr>
              <w:tabs>
                <w:tab w:val="left" w:pos="248"/>
                <w:tab w:val="left" w:pos="1008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 xml:space="preserve">Изучение и анализ действующего законодательства, регулирующего деятельность организации. </w:t>
            </w:r>
          </w:p>
          <w:p w14:paraId="130B46F3" w14:textId="10780599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Анализ состава рынка.</w:t>
            </w:r>
          </w:p>
          <w:p w14:paraId="32AD8CF4" w14:textId="05C51BC6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Проведение сегментирования на рынке.</w:t>
            </w:r>
          </w:p>
          <w:p w14:paraId="47053AB7" w14:textId="72919CE0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Разработка плана проведения исследований потребителей.</w:t>
            </w:r>
          </w:p>
          <w:p w14:paraId="2EAA62A9" w14:textId="2FAD4E00" w:rsidR="00640E2D" w:rsidRPr="00F91E05" w:rsidRDefault="00A37BBB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640E2D" w:rsidRPr="00F91E05">
              <w:rPr>
                <w:rFonts w:ascii="Times New Roman" w:hAnsi="Times New Roman"/>
              </w:rPr>
              <w:t>азработка средств продвижения рекламы в средствах массовой информации и обоснование этих решений.</w:t>
            </w:r>
          </w:p>
          <w:p w14:paraId="3F3A412F" w14:textId="66495AAA" w:rsidR="00640E2D" w:rsidRPr="00F91E05" w:rsidRDefault="00640E2D" w:rsidP="00A37BB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отношений.</w:t>
            </w:r>
          </w:p>
          <w:p w14:paraId="71F65B5F" w14:textId="3A1BA36C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F91E05">
              <w:rPr>
                <w:rFonts w:ascii="Times New Roman" w:hAnsi="Times New Roman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25" w:type="dxa"/>
          </w:tcPr>
          <w:p w14:paraId="131C3038" w14:textId="42C253F5" w:rsidR="00640E2D" w:rsidRPr="00517670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208" w:type="dxa"/>
          </w:tcPr>
          <w:p w14:paraId="0AF1781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B728C9E" w14:textId="6C9876D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7549B1BA" w14:textId="77777777" w:rsidTr="001A09A4">
        <w:trPr>
          <w:trHeight w:val="168"/>
        </w:trPr>
        <w:tc>
          <w:tcPr>
            <w:tcW w:w="2674" w:type="dxa"/>
            <w:vMerge/>
          </w:tcPr>
          <w:p w14:paraId="08554776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4AA322C7" w14:textId="713BBC9A" w:rsidR="00640E2D" w:rsidRPr="00AD55D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AD55DA">
              <w:rPr>
                <w:rFonts w:ascii="Times New Roman" w:hAnsi="Times New Roman"/>
              </w:rPr>
              <w:t xml:space="preserve">Написать отчет о прохождении практики. </w:t>
            </w:r>
          </w:p>
        </w:tc>
        <w:tc>
          <w:tcPr>
            <w:tcW w:w="1125" w:type="dxa"/>
          </w:tcPr>
          <w:p w14:paraId="6F7A0CDF" w14:textId="0853CD93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</w:tcPr>
          <w:p w14:paraId="384CCC6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04906D4" w14:textId="77777777" w:rsidTr="001A09A4">
        <w:trPr>
          <w:trHeight w:val="259"/>
        </w:trPr>
        <w:tc>
          <w:tcPr>
            <w:tcW w:w="2674" w:type="dxa"/>
            <w:vMerge/>
          </w:tcPr>
          <w:p w14:paraId="70C7F7EE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</w:tcBorders>
          </w:tcPr>
          <w:p w14:paraId="427F55C7" w14:textId="77777777" w:rsidR="00640E2D" w:rsidRPr="00AD55D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AD55DA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125" w:type="dxa"/>
          </w:tcPr>
          <w:p w14:paraId="2A0A97EC" w14:textId="120243EA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</w:tcBorders>
          </w:tcPr>
          <w:p w14:paraId="7373106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251451B" w14:textId="77777777" w:rsidTr="001A09A4">
        <w:tc>
          <w:tcPr>
            <w:tcW w:w="11693" w:type="dxa"/>
            <w:gridSpan w:val="2"/>
          </w:tcPr>
          <w:p w14:paraId="61301A73" w14:textId="225D5939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lastRenderedPageBreak/>
              <w:t>Производственная практика (по профилю специальности)</w:t>
            </w:r>
          </w:p>
        </w:tc>
        <w:tc>
          <w:tcPr>
            <w:tcW w:w="1125" w:type="dxa"/>
            <w:vAlign w:val="center"/>
          </w:tcPr>
          <w:p w14:paraId="0D73A657" w14:textId="4B36FB5C" w:rsidR="00640E2D" w:rsidRPr="003779AC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208" w:type="dxa"/>
          </w:tcPr>
          <w:p w14:paraId="28C1150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4C16D29" w14:textId="77777777" w:rsidTr="001A09A4">
        <w:tc>
          <w:tcPr>
            <w:tcW w:w="2674" w:type="dxa"/>
          </w:tcPr>
          <w:p w14:paraId="6F5F01D6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</w:tcPr>
          <w:p w14:paraId="446B43D7" w14:textId="77777777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Виды работ</w:t>
            </w:r>
          </w:p>
          <w:p w14:paraId="03D1BA8A" w14:textId="1FEDFA6E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093C99">
              <w:rPr>
                <w:rFonts w:ascii="Times New Roman" w:hAnsi="Times New Roman"/>
              </w:rPr>
              <w:t>Характеристика предприятия: название; форма собственности; вид деятельности.</w:t>
            </w:r>
          </w:p>
          <w:p w14:paraId="411663C5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093C99">
              <w:rPr>
                <w:rFonts w:ascii="Times New Roman" w:hAnsi="Times New Roman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  <w:p w14:paraId="3D7004F3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  <w:p w14:paraId="00D0484F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  <w:p w14:paraId="16589D96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Изучение маркетинговых показатели,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  <w:p w14:paraId="2AD667E7" w14:textId="09D1ADD1" w:rsidR="00640E2D" w:rsidRPr="00A37BBB" w:rsidRDefault="00640E2D" w:rsidP="00A37BBB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Анализ рекламной деятельности: формы и средства рекламы, каналы распространения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7E5CD7D0" w14:textId="53E01575" w:rsidR="00640E2D" w:rsidRPr="003779AC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208" w:type="dxa"/>
          </w:tcPr>
          <w:p w14:paraId="78214269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4AD05108" w14:textId="2EFD9ED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1E44E60" w14:textId="77777777" w:rsidTr="001631ED">
        <w:tc>
          <w:tcPr>
            <w:tcW w:w="2674" w:type="dxa"/>
          </w:tcPr>
          <w:p w14:paraId="5E31B7A4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345F0052" w14:textId="17698358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AD55DA">
              <w:rPr>
                <w:rFonts w:ascii="Times New Roman" w:hAnsi="Times New Roman"/>
              </w:rPr>
              <w:t xml:space="preserve">Написать отчет о прохождении практики. </w:t>
            </w:r>
          </w:p>
        </w:tc>
        <w:tc>
          <w:tcPr>
            <w:tcW w:w="1125" w:type="dxa"/>
          </w:tcPr>
          <w:p w14:paraId="3B9C194A" w14:textId="45E0744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8" w:type="dxa"/>
          </w:tcPr>
          <w:p w14:paraId="6E82FB0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9B11AA0" w14:textId="77777777" w:rsidTr="00172C0D">
        <w:tc>
          <w:tcPr>
            <w:tcW w:w="2674" w:type="dxa"/>
          </w:tcPr>
          <w:p w14:paraId="7252301F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560D1038" w14:textId="4EDA83B1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AD55DA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125" w:type="dxa"/>
          </w:tcPr>
          <w:p w14:paraId="4E341108" w14:textId="2FFAEF5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08" w:type="dxa"/>
          </w:tcPr>
          <w:p w14:paraId="3E7E2DD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4A00A43" w14:textId="77777777" w:rsidTr="001631ED">
        <w:tc>
          <w:tcPr>
            <w:tcW w:w="2674" w:type="dxa"/>
          </w:tcPr>
          <w:p w14:paraId="7CDD6ED3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</w:tcBorders>
          </w:tcPr>
          <w:p w14:paraId="55F1A257" w14:textId="412251C6" w:rsidR="00640E2D" w:rsidRPr="00172C0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72C0D">
              <w:rPr>
                <w:rFonts w:ascii="Times New Roman" w:hAnsi="Times New Roman"/>
                <w:b/>
                <w:bCs/>
              </w:rPr>
              <w:t>Экзамен квалификационный</w:t>
            </w:r>
          </w:p>
        </w:tc>
        <w:tc>
          <w:tcPr>
            <w:tcW w:w="1125" w:type="dxa"/>
          </w:tcPr>
          <w:p w14:paraId="31EDD007" w14:textId="77777777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14:paraId="7DBB784A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0B527004" w14:textId="1C02A9E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bookmarkEnd w:id="8"/>
    </w:tbl>
    <w:p w14:paraId="3F01C609" w14:textId="77777777" w:rsidR="00FD6519" w:rsidRPr="006B14E6" w:rsidRDefault="00FD6519" w:rsidP="006B14E6">
      <w:pPr>
        <w:framePr w:w="15632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hAnsi="Times New Roman"/>
          <w:i/>
          <w:sz w:val="28"/>
          <w:szCs w:val="28"/>
        </w:rPr>
        <w:sectPr w:rsidR="00FD6519" w:rsidRPr="006B14E6" w:rsidSect="007D4EE6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42172169" w14:textId="77777777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bookmarkStart w:id="9" w:name="_Toc96025426"/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0C698054" w14:textId="72139D05" w:rsidR="00FD6519" w:rsidRPr="003218DC" w:rsidRDefault="001372CA" w:rsidP="001372C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218DC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66CDF6C" w14:textId="7937B2F6" w:rsidR="00FD6519" w:rsidRPr="00376CCA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218DC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 w:rsidR="005F07F0" w:rsidRPr="003218DC">
        <w:rPr>
          <w:rFonts w:ascii="Times New Roman" w:hAnsi="Times New Roman"/>
          <w:sz w:val="24"/>
          <w:szCs w:val="24"/>
        </w:rPr>
        <w:t xml:space="preserve">наличие </w:t>
      </w:r>
      <w:r w:rsidR="009D562F" w:rsidRPr="00376CCA">
        <w:rPr>
          <w:rFonts w:ascii="Times New Roman" w:hAnsi="Times New Roman"/>
          <w:sz w:val="24"/>
          <w:szCs w:val="24"/>
        </w:rPr>
        <w:t xml:space="preserve">кабинета – </w:t>
      </w:r>
      <w:r w:rsidR="00376CCA" w:rsidRPr="00376CCA">
        <w:rPr>
          <w:rFonts w:ascii="Times New Roman" w:hAnsi="Times New Roman"/>
          <w:sz w:val="24"/>
          <w:szCs w:val="24"/>
        </w:rPr>
        <w:t>социально-экономических дисциплин</w:t>
      </w:r>
    </w:p>
    <w:p w14:paraId="59C401F5" w14:textId="77777777" w:rsidR="00FD6519" w:rsidRPr="003218DC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218DC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3218DC">
        <w:rPr>
          <w:rFonts w:ascii="Times New Roman" w:hAnsi="Times New Roman"/>
          <w:b/>
          <w:sz w:val="24"/>
          <w:szCs w:val="24"/>
        </w:rPr>
        <w:t>лаборатории</w:t>
      </w:r>
      <w:r w:rsidRPr="003218DC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4F8BF808" w14:textId="77777777" w:rsidR="00FD6519" w:rsidRPr="00376CCA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посадочные места по количеству обучающихся;</w:t>
      </w:r>
    </w:p>
    <w:p w14:paraId="47B7378D" w14:textId="77777777" w:rsidR="00FD6519" w:rsidRPr="00376CCA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рабочее место преподавателя;</w:t>
      </w:r>
    </w:p>
    <w:p w14:paraId="5ADB0499" w14:textId="77777777" w:rsidR="00FD6519" w:rsidRPr="00376CCA" w:rsidRDefault="00FD6519" w:rsidP="0072377F">
      <w:pPr>
        <w:pStyle w:val="a7"/>
        <w:numPr>
          <w:ilvl w:val="0"/>
          <w:numId w:val="5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персональные компьютеры по количеству обучающихся, объединённые локальной вычислительной сетью.</w:t>
      </w:r>
    </w:p>
    <w:p w14:paraId="1F4C3C66" w14:textId="77777777" w:rsidR="00FD6519" w:rsidRPr="00376CCA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76CCA">
        <w:rPr>
          <w:rFonts w:ascii="Times New Roman" w:hAnsi="Times New Roman"/>
          <w:b/>
          <w:bCs/>
          <w:sz w:val="24"/>
          <w:szCs w:val="24"/>
        </w:rPr>
        <w:t xml:space="preserve">Технические средства обучения: </w:t>
      </w:r>
    </w:p>
    <w:p w14:paraId="4AB5CE3A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3BB55140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необходимое программное обеспечение;</w:t>
      </w:r>
    </w:p>
    <w:p w14:paraId="35FAD759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принтер;</w:t>
      </w:r>
    </w:p>
    <w:p w14:paraId="732435AA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сканер.</w:t>
      </w:r>
    </w:p>
    <w:p w14:paraId="4F2BADC6" w14:textId="77777777" w:rsidR="00FD6519" w:rsidRPr="00376CCA" w:rsidRDefault="00FD651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  <w:r w:rsidRPr="00376CCA">
        <w:rPr>
          <w:rFonts w:ascii="Times New Roman" w:hAnsi="Times New Roman"/>
          <w:b/>
          <w:bCs/>
          <w:sz w:val="24"/>
          <w:szCs w:val="24"/>
        </w:rPr>
        <w:t>Комплект учебно-методической документации:</w:t>
      </w:r>
    </w:p>
    <w:p w14:paraId="59B657E0" w14:textId="77777777" w:rsidR="00FD6519" w:rsidRPr="00376CCA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презентационный материал;</w:t>
      </w:r>
    </w:p>
    <w:p w14:paraId="43560923" w14:textId="77777777" w:rsidR="00FD6519" w:rsidRPr="00376CCA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 xml:space="preserve">учебно-методическая документация. </w:t>
      </w:r>
    </w:p>
    <w:p w14:paraId="56A9589C" w14:textId="332F2872" w:rsidR="00FD6519" w:rsidRPr="00376CCA" w:rsidRDefault="0064205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376CCA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61B0EB36" w14:textId="77777777" w:rsidR="0062693F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96025433"/>
      <w:bookmarkEnd w:id="10"/>
      <w:r w:rsidRPr="00342176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5B3C6762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3757029A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200BAC48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7ADD13EE" w14:textId="77777777" w:rsidR="0062693F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2176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14:paraId="0E528022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0E0A56C5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3" w:history="1">
        <w:r w:rsidRPr="00F00F27">
          <w:rPr>
            <w:rStyle w:val="af0"/>
            <w:rFonts w:ascii="Times New Roman" w:hAnsi="Times New Roman" w:cs="Times New Roman"/>
            <w:color w:val="auto"/>
            <w:sz w:val="22"/>
            <w:szCs w:val="22"/>
            <w:bdr w:val="none" w:sz="0" w:space="0" w:color="auto"/>
          </w:rPr>
          <w:t>https://doi.org/10.23682/122624</w:t>
        </w:r>
      </w:hyperlink>
    </w:p>
    <w:p w14:paraId="3DAF82CE" w14:textId="77777777" w:rsidR="0062693F" w:rsidRPr="00F00F27" w:rsidRDefault="0062693F" w:rsidP="0062693F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1139FE5E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</w:t>
      </w:r>
      <w:r w:rsidRPr="00F00F27">
        <w:rPr>
          <w:rFonts w:ascii="Times New Roman" w:hAnsi="Times New Roman"/>
        </w:rPr>
        <w:lastRenderedPageBreak/>
        <w:t>Цифровой образовательный ресурс IPR SMART : [сайт]. — URL: https://www.iprbookshop.ru/135652.html. — Режим доступа: для авторизир. пользователей</w:t>
      </w:r>
    </w:p>
    <w:p w14:paraId="78E01457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477956A6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14FE00B0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6F6D265E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4965DA76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637AB383" w14:textId="77777777" w:rsidR="0062693F" w:rsidRPr="00342176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458FD7" w14:textId="77777777" w:rsidR="0062693F" w:rsidRPr="00342176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2176">
        <w:rPr>
          <w:rFonts w:ascii="Times New Roman" w:hAnsi="Times New Roman"/>
          <w:b/>
          <w:bCs/>
          <w:sz w:val="24"/>
          <w:szCs w:val="24"/>
        </w:rPr>
        <w:t>Интернет:</w:t>
      </w:r>
    </w:p>
    <w:p w14:paraId="08AC107D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http://www.window.edu.ru - «Единое окно доступа к образовательным ресурсам»</w:t>
      </w:r>
    </w:p>
    <w:p w14:paraId="4C0135BF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http://www.edu.ru - Российский портал открытого образования</w:t>
      </w:r>
    </w:p>
    <w:p w14:paraId="6577ABEA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http://www.advtime.ru - Время рекламы. Теория и практика рекламы. СМИ. РА. </w:t>
      </w:r>
    </w:p>
    <w:p w14:paraId="3B0B0D7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http://www.advi.ru - Рекламные идеи. О брендинге и креативе. </w:t>
      </w:r>
    </w:p>
    <w:p w14:paraId="320F954C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http://www.sostav.ru - Состав. Реклама, маркетинг, PR. </w:t>
      </w:r>
    </w:p>
    <w:p w14:paraId="1ADF580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http://www.adindex.ru Adindex. - Сайт о рекламе и маркетинге. </w:t>
      </w:r>
    </w:p>
    <w:p w14:paraId="053FFE9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  <w:lang w:val="en-US"/>
        </w:rPr>
        <w:t xml:space="preserve">http://www.advertology.ru - Advertology. </w:t>
      </w:r>
      <w:r w:rsidRPr="00342176">
        <w:rPr>
          <w:rFonts w:ascii="Times New Roman" w:hAnsi="Times New Roman"/>
          <w:sz w:val="24"/>
          <w:szCs w:val="24"/>
        </w:rPr>
        <w:t xml:space="preserve">Наука о рекламе. </w:t>
      </w:r>
    </w:p>
    <w:p w14:paraId="0316099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http://www.advesti.ru AdVesti. - Сайт, посвященный рекламодателям.  </w:t>
      </w:r>
    </w:p>
    <w:p w14:paraId="7F79FA68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  <w:lang w:val="en-US"/>
        </w:rPr>
        <w:t xml:space="preserve">http://www.media-online.ru - Media-online. </w:t>
      </w:r>
      <w:r w:rsidRPr="00342176">
        <w:rPr>
          <w:rFonts w:ascii="Times New Roman" w:hAnsi="Times New Roman"/>
          <w:sz w:val="24"/>
          <w:szCs w:val="24"/>
        </w:rPr>
        <w:t xml:space="preserve">Все о рекламе. </w:t>
      </w:r>
    </w:p>
    <w:p w14:paraId="058855DB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10FC">
        <w:rPr>
          <w:rFonts w:ascii="Times New Roman" w:hAnsi="Times New Roman"/>
          <w:sz w:val="24"/>
          <w:szCs w:val="24"/>
          <w:lang w:val="en-US"/>
        </w:rPr>
        <w:t xml:space="preserve">http://www.rwr.ru - RWR. </w:t>
      </w:r>
      <w:r w:rsidRPr="00342176">
        <w:rPr>
          <w:rFonts w:ascii="Times New Roman" w:hAnsi="Times New Roman"/>
          <w:sz w:val="24"/>
          <w:szCs w:val="24"/>
        </w:rPr>
        <w:t xml:space="preserve">Реклама в России. </w:t>
      </w:r>
    </w:p>
    <w:p w14:paraId="5A527684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http://www.akarussia.ru - АКАР. Ассоциация Коммуникационных Агентств России. </w:t>
      </w:r>
    </w:p>
    <w:p w14:paraId="28999C7E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http://www.adme.ru - Сайт о рекламе. </w:t>
      </w:r>
    </w:p>
    <w:p w14:paraId="28154EE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http://www.reklamodatel.ru - Рекламные идеи - YES!": профессиональный журнал о рекламе и маркетинге. </w:t>
      </w:r>
    </w:p>
    <w:p w14:paraId="54802E6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http://www.es.ru. - Журнал "Рекламодатель: теория и практика". Дизайн, фото, галереи.</w:t>
      </w:r>
    </w:p>
    <w:p w14:paraId="54805039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599286C1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https://www.marketing.spb.ru/lib-research/methods/collect_and_analysis.htm - энциклопедия маркетинга</w:t>
      </w:r>
    </w:p>
    <w:p w14:paraId="6548711A" w14:textId="77777777" w:rsidR="0062693F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https://www.vocabulary.ru - национальная энциклопедическая служба</w:t>
      </w:r>
    </w:p>
    <w:p w14:paraId="3D247FA0" w14:textId="6AFF21AF" w:rsidR="00642059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>
        <w:rPr>
          <w:rFonts w:ascii="Times New Roman" w:eastAsia="SimSun" w:hAnsi="Times New Roman"/>
          <w:b/>
          <w:bCs/>
          <w:sz w:val="28"/>
          <w:szCs w:val="28"/>
        </w:rPr>
        <w:t>4.3.</w:t>
      </w:r>
      <w:r w:rsidR="00453B1F">
        <w:rPr>
          <w:rFonts w:ascii="Times New Roman" w:eastAsia="SimSun" w:hAnsi="Times New Roman"/>
          <w:b/>
          <w:bCs/>
          <w:sz w:val="28"/>
          <w:szCs w:val="28"/>
        </w:rPr>
        <w:t xml:space="preserve"> </w:t>
      </w:r>
      <w:r w:rsidR="00642059" w:rsidRPr="00642059">
        <w:rPr>
          <w:rFonts w:ascii="Times New Roman" w:eastAsia="SimSu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4EB3476C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42.02.01 Реклама (базовой подготовки) проводится с </w:t>
      </w:r>
      <w:r w:rsidRPr="0051353D">
        <w:rPr>
          <w:rFonts w:ascii="Times New Roman" w:eastAsia="SimSun" w:hAnsi="Times New Roman"/>
          <w:sz w:val="24"/>
          <w:szCs w:val="24"/>
        </w:rPr>
        <w:lastRenderedPageBreak/>
        <w:t xml:space="preserve">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</w:t>
      </w:r>
      <w:r w:rsidRPr="000E3887">
        <w:rPr>
          <w:rFonts w:ascii="Times New Roman" w:eastAsia="SimSun" w:hAnsi="Times New Roman"/>
          <w:sz w:val="24"/>
          <w:szCs w:val="24"/>
        </w:rPr>
        <w:t xml:space="preserve">сети Интернет и т. п.) форм и технологий образования. </w:t>
      </w:r>
    </w:p>
    <w:p w14:paraId="6ECB1A04" w14:textId="3621846E" w:rsidR="0075789B" w:rsidRDefault="0075789B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789B">
        <w:rPr>
          <w:rFonts w:ascii="Times New Roman" w:hAnsi="Times New Roman"/>
          <w:bCs/>
          <w:sz w:val="24"/>
          <w:szCs w:val="24"/>
        </w:rPr>
        <w:t>Освоение программы модуля «</w:t>
      </w:r>
      <w:r w:rsidR="0002593A">
        <w:rPr>
          <w:rFonts w:ascii="Times New Roman" w:hAnsi="Times New Roman"/>
          <w:bCs/>
          <w:sz w:val="24"/>
          <w:szCs w:val="24"/>
        </w:rPr>
        <w:t>Маркетинговое и правовое обеспечение реализации рекламного продукта</w:t>
      </w:r>
      <w:r w:rsidRPr="0075789B">
        <w:rPr>
          <w:rFonts w:ascii="Times New Roman" w:hAnsi="Times New Roman"/>
          <w:bCs/>
          <w:sz w:val="24"/>
          <w:szCs w:val="24"/>
        </w:rPr>
        <w:t>» базируется на изучении общепрофессиональных дисциплин.</w:t>
      </w:r>
    </w:p>
    <w:p w14:paraId="132DA339" w14:textId="14FF99E0" w:rsidR="00FE6551" w:rsidRDefault="00FE6551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E6551">
        <w:rPr>
          <w:rFonts w:ascii="Times New Roman" w:hAnsi="Times New Roman"/>
          <w:bCs/>
          <w:sz w:val="24"/>
          <w:szCs w:val="24"/>
        </w:rPr>
        <w:t>При работе над курсовой работой по междисциплинарному курсу «</w:t>
      </w:r>
      <w:r>
        <w:rPr>
          <w:rFonts w:ascii="Times New Roman" w:hAnsi="Times New Roman"/>
          <w:bCs/>
          <w:sz w:val="24"/>
          <w:szCs w:val="24"/>
        </w:rPr>
        <w:t>Маркетинг в рекламе</w:t>
      </w:r>
      <w:r w:rsidRPr="00FE6551">
        <w:rPr>
          <w:rFonts w:ascii="Times New Roman" w:hAnsi="Times New Roman"/>
          <w:bCs/>
          <w:sz w:val="24"/>
          <w:szCs w:val="24"/>
        </w:rPr>
        <w:t>» для обучающихся проводятся консультации.</w:t>
      </w:r>
    </w:p>
    <w:p w14:paraId="6150E365" w14:textId="4B82AA46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Реализация программы модуля предполагает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 учебную и</w:t>
      </w:r>
      <w:r w:rsidRPr="000E3887">
        <w:rPr>
          <w:rFonts w:ascii="Times New Roman" w:eastAsia="SimSun" w:hAnsi="Times New Roman"/>
          <w:sz w:val="24"/>
          <w:szCs w:val="24"/>
        </w:rPr>
        <w:t xml:space="preserve"> производственную 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(по профилю специальности) </w:t>
      </w:r>
      <w:r w:rsidRPr="000E3887">
        <w:rPr>
          <w:rFonts w:ascii="Times New Roman" w:eastAsia="SimSun" w:hAnsi="Times New Roman"/>
          <w:sz w:val="24"/>
          <w:szCs w:val="24"/>
        </w:rPr>
        <w:t>практику. Реализация программы производственной (по профилю специальности) практики предполагает наличие следующих баз практики:</w:t>
      </w:r>
    </w:p>
    <w:p w14:paraId="77307E64" w14:textId="44697A98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рекламные агентства </w:t>
      </w:r>
      <w:r w:rsidR="0051353D" w:rsidRPr="000E3887">
        <w:rPr>
          <w:rFonts w:ascii="Times New Roman" w:eastAsia="SimSun" w:hAnsi="Times New Roman"/>
          <w:sz w:val="24"/>
          <w:szCs w:val="24"/>
        </w:rPr>
        <w:t>Пермского края</w:t>
      </w:r>
      <w:r w:rsidRPr="000E3887">
        <w:rPr>
          <w:rFonts w:ascii="Times New Roman" w:eastAsia="SimSun" w:hAnsi="Times New Roman"/>
          <w:sz w:val="24"/>
          <w:szCs w:val="24"/>
        </w:rPr>
        <w:t xml:space="preserve">, </w:t>
      </w:r>
    </w:p>
    <w:p w14:paraId="7BB60A86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рекламных отделы печатных и электронных средств массовой информации, </w:t>
      </w:r>
    </w:p>
    <w:p w14:paraId="11BEBF21" w14:textId="4D1DD390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- отделы рекламы и маркетинга компаний разных форм собственности</w:t>
      </w:r>
      <w:r w:rsidR="0051353D" w:rsidRPr="000E3887">
        <w:rPr>
          <w:rFonts w:ascii="Times New Roman" w:eastAsia="SimSun" w:hAnsi="Times New Roman"/>
          <w:sz w:val="24"/>
          <w:szCs w:val="24"/>
        </w:rPr>
        <w:t>.</w:t>
      </w:r>
    </w:p>
    <w:p w14:paraId="3179F15F" w14:textId="5FAA47A3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Аттестация по итогам </w:t>
      </w:r>
      <w:r w:rsidR="0051353D" w:rsidRPr="0051353D">
        <w:rPr>
          <w:rFonts w:ascii="Times New Roman" w:eastAsia="SimSun" w:hAnsi="Times New Roman"/>
          <w:sz w:val="24"/>
          <w:szCs w:val="24"/>
        </w:rPr>
        <w:t xml:space="preserve">учебной и производственной (по профилю специальности) </w:t>
      </w:r>
      <w:r w:rsidRPr="0051353D">
        <w:rPr>
          <w:rFonts w:ascii="Times New Roman" w:eastAsia="SimSun" w:hAnsi="Times New Roman"/>
          <w:sz w:val="24"/>
          <w:szCs w:val="24"/>
        </w:rPr>
        <w:t xml:space="preserve">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E2DA53A" w14:textId="228B27B6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 (изданными за последние 5 лет), а также справочными, библиографическими и периодическими изданиями. </w:t>
      </w:r>
    </w:p>
    <w:p w14:paraId="28286223" w14:textId="57C8276B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Реализация программы ПМ предусматривает самостоятельную</w:t>
      </w:r>
      <w:r w:rsidR="00785BC1">
        <w:rPr>
          <w:rFonts w:ascii="Times New Roman" w:eastAsia="SimSun" w:hAnsi="Times New Roman"/>
          <w:sz w:val="24"/>
          <w:szCs w:val="24"/>
        </w:rPr>
        <w:t>.</w:t>
      </w:r>
    </w:p>
    <w:p w14:paraId="304997CE" w14:textId="7637930E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 xml:space="preserve">Изучение программы модуля завершается промежуточной аттестацией в форме экзамена </w:t>
      </w:r>
      <w:r w:rsidR="008302FA">
        <w:rPr>
          <w:rFonts w:ascii="Times New Roman" w:eastAsia="SimSun" w:hAnsi="Times New Roman"/>
          <w:sz w:val="24"/>
          <w:szCs w:val="24"/>
        </w:rPr>
        <w:t xml:space="preserve">квалификационного </w:t>
      </w:r>
      <w:r w:rsidRPr="008302FA">
        <w:rPr>
          <w:rFonts w:ascii="Times New Roman" w:eastAsia="SimSun" w:hAnsi="Times New Roman"/>
          <w:sz w:val="24"/>
          <w:szCs w:val="24"/>
        </w:rPr>
        <w:t>для оценки усвоения общих и профессиональных компетенций по модулю.</w:t>
      </w:r>
    </w:p>
    <w:p w14:paraId="5E44E966" w14:textId="77777777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8302FA">
        <w:rPr>
          <w:rFonts w:ascii="Times New Roman" w:eastAsia="SimSun" w:hAnsi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14:paraId="16B77B7B" w14:textId="77777777" w:rsidR="00EF790E" w:rsidRPr="008302FA" w:rsidRDefault="00EF790E" w:rsidP="00EF790E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наличие высшего профессионального образования</w:t>
      </w:r>
      <w:r>
        <w:rPr>
          <w:rFonts w:ascii="Times New Roman" w:eastAsia="SimSun" w:hAnsi="Times New Roman"/>
          <w:sz w:val="24"/>
          <w:szCs w:val="24"/>
        </w:rPr>
        <w:t>. П</w:t>
      </w:r>
      <w:r w:rsidRPr="008302FA">
        <w:rPr>
          <w:rFonts w:ascii="Times New Roman" w:eastAsia="SimSun" w:hAnsi="Times New Roman"/>
          <w:sz w:val="24"/>
          <w:szCs w:val="24"/>
        </w:rPr>
        <w:t>реподаватели проход</w:t>
      </w:r>
      <w:r>
        <w:rPr>
          <w:rFonts w:ascii="Times New Roman" w:eastAsia="SimSun" w:hAnsi="Times New Roman"/>
          <w:sz w:val="24"/>
          <w:szCs w:val="24"/>
        </w:rPr>
        <w:t>я</w:t>
      </w:r>
      <w:r w:rsidRPr="008302FA">
        <w:rPr>
          <w:rFonts w:ascii="Times New Roman" w:eastAsia="SimSun" w:hAnsi="Times New Roman"/>
          <w:sz w:val="24"/>
          <w:szCs w:val="24"/>
        </w:rPr>
        <w:t>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1"/>
      <w:r>
        <w:rPr>
          <w:rFonts w:ascii="Times New Roman" w:hAnsi="Times New Roman"/>
        </w:rPr>
        <w:br/>
      </w:r>
    </w:p>
    <w:p w14:paraId="59ED81A3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Образовательная организация, реализующая подготовку по программе профессионального модуля, обеспечивает организацию и проведение текущего контроля и промежуточной аттестации.</w:t>
      </w:r>
    </w:p>
    <w:p w14:paraId="079323FC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Текущий контроль осуществляется преподавателем в процессе обучения.</w:t>
      </w:r>
    </w:p>
    <w:p w14:paraId="32D81EE3" w14:textId="519D5F78" w:rsid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C82B27" w:rsidRPr="00C82B27">
        <w:rPr>
          <w:rFonts w:ascii="Times New Roman" w:hAnsi="Times New Roman"/>
          <w:sz w:val="24"/>
          <w:szCs w:val="24"/>
        </w:rPr>
        <w:t>туденты проходят промежуточную аттестацию по ПМ 0</w:t>
      </w:r>
      <w:r w:rsidR="000230D4">
        <w:rPr>
          <w:rFonts w:ascii="Times New Roman" w:hAnsi="Times New Roman"/>
          <w:sz w:val="24"/>
          <w:szCs w:val="24"/>
        </w:rPr>
        <w:t>3</w:t>
      </w:r>
      <w:r w:rsidR="00C82B27" w:rsidRPr="00C82B27">
        <w:rPr>
          <w:rFonts w:ascii="Times New Roman" w:hAnsi="Times New Roman"/>
          <w:sz w:val="24"/>
          <w:szCs w:val="24"/>
        </w:rPr>
        <w:t xml:space="preserve"> </w:t>
      </w:r>
      <w:r w:rsidR="0002593A">
        <w:rPr>
          <w:rFonts w:ascii="Times New Roman" w:hAnsi="Times New Roman"/>
          <w:sz w:val="24"/>
          <w:szCs w:val="24"/>
        </w:rPr>
        <w:t>Маркетинговое и правовое обеспечение реализации рекламного продукта</w:t>
      </w:r>
      <w:r w:rsidR="00C82B27" w:rsidRPr="00C82B27">
        <w:rPr>
          <w:rFonts w:ascii="Times New Roman" w:hAnsi="Times New Roman"/>
          <w:sz w:val="24"/>
          <w:szCs w:val="24"/>
        </w:rPr>
        <w:t xml:space="preserve">,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компетенций, определенных в разделе 2. </w:t>
      </w:r>
    </w:p>
    <w:p w14:paraId="3F255ABE" w14:textId="2DC6CA51" w:rsidR="009851A4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2" w:name="_Hlk120204199"/>
      <w:r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.01 – экзамен.</w:t>
      </w:r>
    </w:p>
    <w:bookmarkEnd w:id="12"/>
    <w:p w14:paraId="7E339051" w14:textId="124FE26A" w:rsidR="009A4C18" w:rsidRDefault="009A4C18" w:rsidP="009A4C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.02 – </w:t>
      </w:r>
      <w:r w:rsidR="000230D4">
        <w:rPr>
          <w:rFonts w:ascii="Times New Roman" w:hAnsi="Times New Roman"/>
          <w:sz w:val="24"/>
          <w:szCs w:val="24"/>
        </w:rPr>
        <w:t>дифференцированный зачет</w:t>
      </w:r>
      <w:r>
        <w:rPr>
          <w:rFonts w:ascii="Times New Roman" w:hAnsi="Times New Roman"/>
          <w:sz w:val="24"/>
          <w:szCs w:val="24"/>
        </w:rPr>
        <w:t>.</w:t>
      </w:r>
    </w:p>
    <w:p w14:paraId="71DDEBC8" w14:textId="53FCB5BD" w:rsidR="000F3F61" w:rsidRDefault="000F3F61" w:rsidP="009A4C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3F61"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 w:rsidRPr="000F3F6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0F3F61">
        <w:rPr>
          <w:rFonts w:ascii="Times New Roman" w:hAnsi="Times New Roman"/>
          <w:sz w:val="24"/>
          <w:szCs w:val="24"/>
        </w:rPr>
        <w:t xml:space="preserve"> – </w:t>
      </w:r>
      <w:r w:rsidR="000230D4" w:rsidRPr="000230D4">
        <w:rPr>
          <w:rFonts w:ascii="Times New Roman" w:hAnsi="Times New Roman"/>
          <w:sz w:val="24"/>
          <w:szCs w:val="24"/>
        </w:rPr>
        <w:t>дифференцированный зачет</w:t>
      </w:r>
      <w:r w:rsidRPr="000F3F61">
        <w:rPr>
          <w:rFonts w:ascii="Times New Roman" w:hAnsi="Times New Roman"/>
          <w:sz w:val="24"/>
          <w:szCs w:val="24"/>
        </w:rPr>
        <w:t>.</w:t>
      </w:r>
    </w:p>
    <w:p w14:paraId="2825C7FA" w14:textId="71C9C2D5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Промежуточная аттестация по </w:t>
      </w:r>
      <w:r w:rsidR="009851A4">
        <w:rPr>
          <w:rFonts w:ascii="Times New Roman" w:hAnsi="Times New Roman"/>
          <w:sz w:val="24"/>
          <w:szCs w:val="24"/>
        </w:rPr>
        <w:t xml:space="preserve">учебной и </w:t>
      </w:r>
      <w:r w:rsidRPr="00C82B27">
        <w:rPr>
          <w:rFonts w:ascii="Times New Roman" w:hAnsi="Times New Roman"/>
          <w:sz w:val="24"/>
          <w:szCs w:val="24"/>
        </w:rPr>
        <w:t>производственной практике – дифференцированный зачет.</w:t>
      </w:r>
    </w:p>
    <w:p w14:paraId="4C758FAC" w14:textId="3F87ECB1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Обучение по профессиональному модулю завершается </w:t>
      </w:r>
      <w:r w:rsidR="00503221">
        <w:rPr>
          <w:rFonts w:ascii="Times New Roman" w:hAnsi="Times New Roman"/>
          <w:sz w:val="24"/>
          <w:szCs w:val="24"/>
        </w:rPr>
        <w:t xml:space="preserve">экзаменом </w:t>
      </w:r>
      <w:r w:rsidRPr="00C82B27">
        <w:rPr>
          <w:rFonts w:ascii="Times New Roman" w:hAnsi="Times New Roman"/>
          <w:sz w:val="24"/>
          <w:szCs w:val="24"/>
        </w:rPr>
        <w:t>квалификационным, который проводит экзаменационная комиссия.</w:t>
      </w:r>
    </w:p>
    <w:p w14:paraId="00267AF9" w14:textId="1EDB73A4" w:rsidR="00FD6519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Для текущего контроля и промежуточной аттестации образовательной организацией создаются фонды оценочных средств (ФОС). ФОС включают в себя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3686"/>
      </w:tblGrid>
      <w:tr w:rsidR="000D7158" w:rsidRPr="00B707A8" w14:paraId="141E0EA0" w14:textId="77777777" w:rsidTr="00976A74">
        <w:tc>
          <w:tcPr>
            <w:tcW w:w="2694" w:type="dxa"/>
            <w:vAlign w:val="center"/>
          </w:tcPr>
          <w:p w14:paraId="5D1FB0FD" w14:textId="77777777" w:rsidR="000D7158" w:rsidRPr="003218DC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23D5CA88" w14:textId="77777777" w:rsidR="000D7158" w:rsidRPr="003218DC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85" w:type="dxa"/>
            <w:vAlign w:val="center"/>
          </w:tcPr>
          <w:p w14:paraId="5BC7771B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686" w:type="dxa"/>
            <w:vAlign w:val="center"/>
          </w:tcPr>
          <w:p w14:paraId="0E312D64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0FA6FBFF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A056A5" w:rsidRPr="00B707A8" w14:paraId="1840C330" w14:textId="77777777" w:rsidTr="00976A74">
        <w:tc>
          <w:tcPr>
            <w:tcW w:w="2694" w:type="dxa"/>
            <w:vAlign w:val="center"/>
          </w:tcPr>
          <w:p w14:paraId="74C98577" w14:textId="25C2412D" w:rsidR="00A056A5" w:rsidRPr="00942B77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ПК 3.1. Выявлять требования целевых групп потребителей на основе анализа рынка</w:t>
            </w:r>
          </w:p>
        </w:tc>
        <w:tc>
          <w:tcPr>
            <w:tcW w:w="3685" w:type="dxa"/>
            <w:vAlign w:val="center"/>
          </w:tcPr>
          <w:p w14:paraId="55626C62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Полнота и точность анализа рынка;</w:t>
            </w:r>
          </w:p>
          <w:p w14:paraId="3BE4CBCF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Полнота и точность выявления целевых групп;</w:t>
            </w:r>
          </w:p>
          <w:p w14:paraId="536BA6BB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Демонстрация знаний о характеристиках и составе рекламного рынка;</w:t>
            </w:r>
          </w:p>
          <w:p w14:paraId="63E8284D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Обоснованность решений при определении метода проведения исследования рынка;</w:t>
            </w:r>
          </w:p>
          <w:p w14:paraId="72122E99" w14:textId="5C5F000A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Демонстрация умений поиска и применения нормативных документов.</w:t>
            </w:r>
          </w:p>
        </w:tc>
        <w:tc>
          <w:tcPr>
            <w:tcW w:w="3686" w:type="dxa"/>
            <w:vMerge w:val="restart"/>
            <w:vAlign w:val="center"/>
          </w:tcPr>
          <w:p w14:paraId="041E66CF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1D5ACA6C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на практических занятиях, </w:t>
            </w:r>
          </w:p>
          <w:p w14:paraId="3F14660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при выполнении работ на занятиях, </w:t>
            </w:r>
          </w:p>
          <w:p w14:paraId="0C9BF23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индивидуальных домашних заданий;</w:t>
            </w:r>
          </w:p>
          <w:p w14:paraId="55A8EF1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самостоятельной работы;</w:t>
            </w:r>
          </w:p>
          <w:p w14:paraId="4CEA2D63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работ на различных этапах учебной и производственной практики,</w:t>
            </w:r>
          </w:p>
          <w:p w14:paraId="3E9293E6" w14:textId="3C4DF7D3" w:rsidR="00A056A5" w:rsidRPr="00942B77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при проведении: дифференцированного зачета, экзамена квалификационного </w:t>
            </w:r>
          </w:p>
        </w:tc>
      </w:tr>
      <w:tr w:rsidR="00EA7C78" w:rsidRPr="00B707A8" w14:paraId="29145390" w14:textId="77777777" w:rsidTr="0086371E">
        <w:tc>
          <w:tcPr>
            <w:tcW w:w="2694" w:type="dxa"/>
            <w:vAlign w:val="center"/>
          </w:tcPr>
          <w:p w14:paraId="3F6352AD" w14:textId="6B184BE1" w:rsidR="00EA7C78" w:rsidRPr="0079741B" w:rsidRDefault="0015468A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741B">
              <w:rPr>
                <w:rFonts w:ascii="Times New Roman" w:hAnsi="Times New Roman"/>
              </w:rPr>
              <w:t xml:space="preserve">ПК 3.2. </w:t>
            </w:r>
            <w:r w:rsidR="0079741B" w:rsidRPr="0079741B">
              <w:rPr>
                <w:rFonts w:ascii="Times New Roman" w:hAnsi="Times New Roman"/>
              </w:rPr>
              <w:t>Разраб</w:t>
            </w:r>
            <w:r w:rsidR="0079741B">
              <w:rPr>
                <w:rFonts w:ascii="Times New Roman" w:hAnsi="Times New Roman"/>
              </w:rPr>
              <w:t>атывать</w:t>
            </w:r>
            <w:r w:rsidR="0079741B" w:rsidRPr="0079741B">
              <w:rPr>
                <w:rFonts w:ascii="Times New Roman" w:hAnsi="Times New Roman"/>
              </w:rPr>
              <w:t xml:space="preserve"> средств</w:t>
            </w:r>
            <w:r w:rsidR="00A652A7">
              <w:rPr>
                <w:rFonts w:ascii="Times New Roman" w:hAnsi="Times New Roman"/>
              </w:rPr>
              <w:t>а</w:t>
            </w:r>
            <w:r w:rsidR="0079741B" w:rsidRPr="0079741B">
              <w:rPr>
                <w:rFonts w:ascii="Times New Roman" w:hAnsi="Times New Roman"/>
              </w:rPr>
              <w:t xml:space="preserve"> продвижения рекламного продукта</w:t>
            </w:r>
          </w:p>
        </w:tc>
        <w:tc>
          <w:tcPr>
            <w:tcW w:w="3685" w:type="dxa"/>
            <w:vAlign w:val="center"/>
          </w:tcPr>
          <w:p w14:paraId="0BDAB39E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Аргументированность плана продвижения рекламного продукта (рекламной кампании) при взаимодействии с заказчиками.</w:t>
            </w:r>
          </w:p>
          <w:p w14:paraId="60297596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Точность выбора вида рекламной кампании.</w:t>
            </w:r>
          </w:p>
          <w:p w14:paraId="3190D662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Обоснованность выбора методов и технологии осуществления оценки эффективности.</w:t>
            </w:r>
          </w:p>
          <w:p w14:paraId="1C7D2DBE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Точность размещения рекламного текста/сообщения в соответствии с предпочтениями целевой аудитории</w:t>
            </w:r>
          </w:p>
          <w:p w14:paraId="60679315" w14:textId="09509816" w:rsidR="0086371E" w:rsidRPr="0086371E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 xml:space="preserve">Правильность и точность разработки средств размещения рекламного продукта в соответствии </w:t>
            </w:r>
            <w:r w:rsidRPr="003F36A4">
              <w:rPr>
                <w:rFonts w:ascii="Times New Roman" w:hAnsi="Times New Roman"/>
              </w:rPr>
              <w:lastRenderedPageBreak/>
              <w:t>с требованиями нормативных документов.</w:t>
            </w:r>
          </w:p>
        </w:tc>
        <w:tc>
          <w:tcPr>
            <w:tcW w:w="3686" w:type="dxa"/>
            <w:vMerge/>
            <w:vAlign w:val="center"/>
          </w:tcPr>
          <w:p w14:paraId="00827D7A" w14:textId="77777777" w:rsidR="00EA7C78" w:rsidRPr="00A056A5" w:rsidRDefault="00EA7C78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6A4" w:rsidRPr="00B707A8" w14:paraId="56BE2782" w14:textId="77777777" w:rsidTr="00807BF0">
        <w:tc>
          <w:tcPr>
            <w:tcW w:w="2694" w:type="dxa"/>
            <w:vAlign w:val="center"/>
          </w:tcPr>
          <w:p w14:paraId="68F4A14A" w14:textId="01506899" w:rsidR="003F36A4" w:rsidRPr="003F36A4" w:rsidRDefault="003F36A4" w:rsidP="003F36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F36A4">
              <w:rPr>
                <w:rFonts w:ascii="Times New Roman" w:hAnsi="Times New Roman"/>
                <w:i/>
                <w:iCs/>
              </w:rPr>
              <w:t>ПК 3.3. Изучение потребностей, мотивов и интересов целевых групп потребителей.</w:t>
            </w:r>
          </w:p>
        </w:tc>
        <w:tc>
          <w:tcPr>
            <w:tcW w:w="3685" w:type="dxa"/>
            <w:vAlign w:val="center"/>
          </w:tcPr>
          <w:p w14:paraId="5ED0168C" w14:textId="77777777" w:rsidR="003F36A4" w:rsidRDefault="003F36A4" w:rsidP="003F36A4">
            <w:pPr>
              <w:widowControl w:val="0"/>
              <w:numPr>
                <w:ilvl w:val="0"/>
                <w:numId w:val="40"/>
              </w:numPr>
              <w:tabs>
                <w:tab w:val="left" w:pos="315"/>
              </w:tabs>
              <w:spacing w:after="0" w:line="240" w:lineRule="auto"/>
              <w:ind w:left="3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Эффективность и глубина процесса исследования.</w:t>
            </w:r>
          </w:p>
          <w:p w14:paraId="6FFDE62D" w14:textId="77777777" w:rsidR="003F36A4" w:rsidRDefault="003F36A4" w:rsidP="003F36A4">
            <w:pPr>
              <w:widowControl w:val="0"/>
              <w:numPr>
                <w:ilvl w:val="0"/>
                <w:numId w:val="40"/>
              </w:numPr>
              <w:tabs>
                <w:tab w:val="left" w:pos="315"/>
              </w:tabs>
              <w:spacing w:after="0" w:line="240" w:lineRule="auto"/>
              <w:ind w:left="3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Полнота и точность анализа полученной информации </w:t>
            </w:r>
          </w:p>
          <w:p w14:paraId="0BDC791D" w14:textId="7A744D12" w:rsidR="003F36A4" w:rsidRPr="00A056A5" w:rsidRDefault="003F36A4" w:rsidP="003F36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71E">
              <w:rPr>
                <w:rFonts w:ascii="Times New Roman" w:hAnsi="Times New Roman"/>
              </w:rPr>
              <w:t>Способность анализа полученной информации и применения ее в практической деятельности.</w:t>
            </w:r>
          </w:p>
        </w:tc>
        <w:tc>
          <w:tcPr>
            <w:tcW w:w="3686" w:type="dxa"/>
            <w:vMerge/>
            <w:vAlign w:val="center"/>
          </w:tcPr>
          <w:p w14:paraId="241F1039" w14:textId="77777777" w:rsidR="003F36A4" w:rsidRPr="00942B77" w:rsidRDefault="003F36A4" w:rsidP="003F36A4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</w:rPr>
            </w:pPr>
          </w:p>
        </w:tc>
      </w:tr>
      <w:tr w:rsidR="0015468A" w:rsidRPr="00B707A8" w14:paraId="717634BF" w14:textId="77777777" w:rsidTr="00EA7C78">
        <w:tc>
          <w:tcPr>
            <w:tcW w:w="2694" w:type="dxa"/>
            <w:vAlign w:val="center"/>
          </w:tcPr>
          <w:p w14:paraId="76554A74" w14:textId="5C4EAAAD" w:rsidR="0015468A" w:rsidRPr="00A056A5" w:rsidRDefault="0015468A" w:rsidP="001546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ПК3.4 </w:t>
            </w:r>
            <w:r w:rsidRPr="00A056A5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3685" w:type="dxa"/>
            <w:vAlign w:val="center"/>
          </w:tcPr>
          <w:p w14:paraId="61F2EC0A" w14:textId="0EF86897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характеристик потребителей, влияющих на способность восприятия рекламы.</w:t>
            </w:r>
          </w:p>
          <w:p w14:paraId="08F6377B" w14:textId="6E31BE54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умений выявления эмоциональных и психологических мотиваторов потребителей.</w:t>
            </w:r>
          </w:p>
          <w:p w14:paraId="10DDDCB6" w14:textId="28ABD73F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определения новых тенденций, изменений в поведении и взаимодействии аудитории с рекламными материалами.</w:t>
            </w:r>
          </w:p>
          <w:p w14:paraId="4116332F" w14:textId="711CF3FD" w:rsidR="0015468A" w:rsidRPr="00942B77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рекламного текста и сообщения под потребности целевой аудитории.</w:t>
            </w:r>
          </w:p>
        </w:tc>
        <w:tc>
          <w:tcPr>
            <w:tcW w:w="3686" w:type="dxa"/>
            <w:vMerge/>
            <w:vAlign w:val="center"/>
          </w:tcPr>
          <w:p w14:paraId="0BB67369" w14:textId="77777777" w:rsidR="0015468A" w:rsidRPr="00942B77" w:rsidRDefault="0015468A" w:rsidP="0015468A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</w:rPr>
            </w:pPr>
          </w:p>
        </w:tc>
      </w:tr>
    </w:tbl>
    <w:p w14:paraId="2718448E" w14:textId="77777777" w:rsidR="000D7158" w:rsidRPr="00B707A8" w:rsidRDefault="000D7158" w:rsidP="000D715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90AD606" w14:textId="77777777" w:rsidR="000D7158" w:rsidRPr="00B707A8" w:rsidRDefault="000D7158" w:rsidP="000D715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FC1873C" w14:textId="77777777" w:rsidR="000D7158" w:rsidRPr="003218DC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218DC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3544"/>
      </w:tblGrid>
      <w:tr w:rsidR="000F6D5C" w:rsidRPr="00961C2E" w14:paraId="263F517D" w14:textId="77777777" w:rsidTr="003E3BC4">
        <w:tc>
          <w:tcPr>
            <w:tcW w:w="2977" w:type="dxa"/>
            <w:vAlign w:val="center"/>
          </w:tcPr>
          <w:p w14:paraId="24297301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652DA149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</w:t>
            </w:r>
          </w:p>
          <w:p w14:paraId="22916901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544" w:type="dxa"/>
            <w:vAlign w:val="center"/>
          </w:tcPr>
          <w:p w14:paraId="3F760C07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44" w:type="dxa"/>
            <w:vAlign w:val="center"/>
          </w:tcPr>
          <w:p w14:paraId="2EB83904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6C702B70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0F6D5C" w:rsidRPr="00961C2E" w14:paraId="08A085BB" w14:textId="77777777" w:rsidTr="003E3BC4">
        <w:trPr>
          <w:trHeight w:val="637"/>
        </w:trPr>
        <w:tc>
          <w:tcPr>
            <w:tcW w:w="2977" w:type="dxa"/>
          </w:tcPr>
          <w:p w14:paraId="6625EE2B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</w:tcPr>
          <w:p w14:paraId="582EC59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участие в работе научно-студенческих обществ,</w:t>
            </w:r>
          </w:p>
          <w:p w14:paraId="155EB66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выступление на научно-практических конференциях,</w:t>
            </w:r>
          </w:p>
          <w:p w14:paraId="6D895082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участие во внеурочной деятельности, связанное с будущей специальностью (посещение профессиональных выставок, участие в конкурсах профессионального мастерства).</w:t>
            </w:r>
          </w:p>
        </w:tc>
        <w:tc>
          <w:tcPr>
            <w:tcW w:w="3544" w:type="dxa"/>
            <w:vMerge w:val="restart"/>
          </w:tcPr>
          <w:p w14:paraId="47E26E0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54A4FF6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на практических занятиях, </w:t>
            </w:r>
          </w:p>
          <w:p w14:paraId="58E6F6F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при выполнении работ по проекту, </w:t>
            </w:r>
          </w:p>
          <w:p w14:paraId="2F9D7F2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4823ED0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индивидуальных домашних заданий;</w:t>
            </w:r>
          </w:p>
          <w:p w14:paraId="254A35E3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020C59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48F">
              <w:rPr>
                <w:rFonts w:ascii="Times New Roman" w:hAnsi="Times New Roman"/>
                <w:sz w:val="24"/>
                <w:szCs w:val="24"/>
              </w:rPr>
              <w:t>Оценка на экзамене квалификационный.</w:t>
            </w:r>
          </w:p>
        </w:tc>
      </w:tr>
      <w:tr w:rsidR="000F6D5C" w:rsidRPr="00961C2E" w14:paraId="454418E3" w14:textId="77777777" w:rsidTr="003E3BC4">
        <w:trPr>
          <w:trHeight w:val="637"/>
        </w:trPr>
        <w:tc>
          <w:tcPr>
            <w:tcW w:w="2977" w:type="dxa"/>
          </w:tcPr>
          <w:p w14:paraId="113710C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4" w:type="dxa"/>
          </w:tcPr>
          <w:p w14:paraId="088B84D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выбор применения методов и способов решения профессиональных задач, оценка их эффективности и качества.</w:t>
            </w:r>
          </w:p>
        </w:tc>
        <w:tc>
          <w:tcPr>
            <w:tcW w:w="3544" w:type="dxa"/>
            <w:vMerge/>
          </w:tcPr>
          <w:p w14:paraId="6B736705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256DEC97" w14:textId="77777777" w:rsidTr="003E3BC4">
        <w:trPr>
          <w:trHeight w:val="637"/>
        </w:trPr>
        <w:tc>
          <w:tcPr>
            <w:tcW w:w="2977" w:type="dxa"/>
          </w:tcPr>
          <w:p w14:paraId="607B8FDC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</w:t>
            </w: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ответственность.</w:t>
            </w:r>
          </w:p>
        </w:tc>
        <w:tc>
          <w:tcPr>
            <w:tcW w:w="3544" w:type="dxa"/>
          </w:tcPr>
          <w:p w14:paraId="7F4ACB20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- анализ профессиональных ситуаций,</w:t>
            </w:r>
          </w:p>
          <w:p w14:paraId="735F938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решение стандартных и нестандартных задач.</w:t>
            </w:r>
          </w:p>
        </w:tc>
        <w:tc>
          <w:tcPr>
            <w:tcW w:w="3544" w:type="dxa"/>
            <w:vMerge/>
          </w:tcPr>
          <w:p w14:paraId="34AB29C3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71335AEF" w14:textId="77777777" w:rsidTr="003E3BC4">
        <w:trPr>
          <w:trHeight w:val="637"/>
        </w:trPr>
        <w:tc>
          <w:tcPr>
            <w:tcW w:w="2977" w:type="dxa"/>
          </w:tcPr>
          <w:p w14:paraId="051A330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</w:tcPr>
          <w:p w14:paraId="592442AC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эффективный поиск необходимой информации,</w:t>
            </w:r>
          </w:p>
          <w:p w14:paraId="5F1EA3F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Интернет, при изучении теоретического материала и прохождение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35860324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180DC82B" w14:textId="77777777" w:rsidTr="003E3BC4">
        <w:trPr>
          <w:trHeight w:val="637"/>
        </w:trPr>
        <w:tc>
          <w:tcPr>
            <w:tcW w:w="2977" w:type="dxa"/>
          </w:tcPr>
          <w:p w14:paraId="5A348160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44" w:type="dxa"/>
          </w:tcPr>
          <w:p w14:paraId="2B543823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использование в учебной и профессиональной деятельности, различных видов программного обеспечения, в том числе специального, при оформлении и презентации всех видов работ. </w:t>
            </w:r>
          </w:p>
        </w:tc>
        <w:tc>
          <w:tcPr>
            <w:tcW w:w="3544" w:type="dxa"/>
            <w:vMerge/>
          </w:tcPr>
          <w:p w14:paraId="58FA5EA5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48E01032" w14:textId="77777777" w:rsidTr="003E3BC4">
        <w:trPr>
          <w:trHeight w:val="637"/>
        </w:trPr>
        <w:tc>
          <w:tcPr>
            <w:tcW w:w="2977" w:type="dxa"/>
          </w:tcPr>
          <w:p w14:paraId="63C4E67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44" w:type="dxa"/>
          </w:tcPr>
          <w:p w14:paraId="13CB7DEA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Взаимодействие:</w:t>
            </w:r>
          </w:p>
          <w:p w14:paraId="00AA437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с обучающимися при выполнении коллективных заданий (проектов), </w:t>
            </w:r>
          </w:p>
          <w:p w14:paraId="1EE9F9D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с преподавателями, мастерами в ходе обучения, </w:t>
            </w:r>
          </w:p>
          <w:p w14:paraId="1122013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с потребителями и коллегами в ходе производственной практики.</w:t>
            </w:r>
          </w:p>
        </w:tc>
        <w:tc>
          <w:tcPr>
            <w:tcW w:w="3544" w:type="dxa"/>
            <w:vMerge/>
          </w:tcPr>
          <w:p w14:paraId="6094D5EF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0DBDFD8C" w14:textId="77777777" w:rsidTr="003E3BC4">
        <w:trPr>
          <w:trHeight w:val="350"/>
        </w:trPr>
        <w:tc>
          <w:tcPr>
            <w:tcW w:w="2977" w:type="dxa"/>
          </w:tcPr>
          <w:p w14:paraId="56DA329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4" w:type="dxa"/>
          </w:tcPr>
          <w:p w14:paraId="0BD2CDC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самоанализ и коррекция результатов собственной деятельности при выполнении коллективных заданий (проектов),</w:t>
            </w:r>
          </w:p>
          <w:p w14:paraId="312E053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ответственность за результат выполнения заданий (проектов).</w:t>
            </w:r>
          </w:p>
        </w:tc>
        <w:tc>
          <w:tcPr>
            <w:tcW w:w="3544" w:type="dxa"/>
            <w:vMerge/>
          </w:tcPr>
          <w:p w14:paraId="4D8BF836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503F1432" w14:textId="77777777" w:rsidTr="003E3BC4">
        <w:trPr>
          <w:trHeight w:val="637"/>
        </w:trPr>
        <w:tc>
          <w:tcPr>
            <w:tcW w:w="2977" w:type="dxa"/>
          </w:tcPr>
          <w:p w14:paraId="4CB493B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</w:tcPr>
          <w:p w14:paraId="4694961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практики,</w:t>
            </w:r>
          </w:p>
          <w:p w14:paraId="4D5002A5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определение этапов и содержание работы по реализации самообразования.</w:t>
            </w:r>
          </w:p>
        </w:tc>
        <w:tc>
          <w:tcPr>
            <w:tcW w:w="3544" w:type="dxa"/>
            <w:vMerge/>
          </w:tcPr>
          <w:p w14:paraId="1182568D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4A22F2D9" w14:textId="77777777" w:rsidTr="003E3BC4">
        <w:trPr>
          <w:trHeight w:val="637"/>
        </w:trPr>
        <w:tc>
          <w:tcPr>
            <w:tcW w:w="2977" w:type="dxa"/>
          </w:tcPr>
          <w:p w14:paraId="1EF6AC1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544" w:type="dxa"/>
          </w:tcPr>
          <w:p w14:paraId="7835A83A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адаптация к изменяющимся условиям профессиональной деятельности,</w:t>
            </w:r>
          </w:p>
          <w:p w14:paraId="3D83B52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проявление профессиональной маневренности при прохождении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00C96B38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343700DC" w14:textId="77777777" w:rsidTr="003E3BC4">
        <w:trPr>
          <w:trHeight w:val="637"/>
        </w:trPr>
        <w:tc>
          <w:tcPr>
            <w:tcW w:w="2977" w:type="dxa"/>
          </w:tcPr>
          <w:p w14:paraId="39CB4ED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ОК 10</w:t>
            </w:r>
            <w:r w:rsidRPr="00961C2E">
              <w:rPr>
                <w:sz w:val="24"/>
                <w:szCs w:val="24"/>
              </w:rPr>
              <w:t xml:space="preserve"> </w:t>
            </w:r>
            <w:r w:rsidRPr="00961C2E">
              <w:rPr>
                <w:rFonts w:ascii="Times New Roman" w:hAnsi="Times New Roman"/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  <w:tc>
          <w:tcPr>
            <w:tcW w:w="3544" w:type="dxa"/>
          </w:tcPr>
          <w:p w14:paraId="479B810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</w:rPr>
              <w:t>-демонстрация готовности принимать решения в условиях изменяющихся рыночных отношений, усиливающейся конкуренции и нести за них ответственность</w:t>
            </w:r>
          </w:p>
        </w:tc>
        <w:tc>
          <w:tcPr>
            <w:tcW w:w="3544" w:type="dxa"/>
            <w:vMerge/>
          </w:tcPr>
          <w:p w14:paraId="33B14F2B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0E208D55" w14:textId="77777777" w:rsidTr="003E3BC4">
        <w:trPr>
          <w:trHeight w:val="637"/>
        </w:trPr>
        <w:tc>
          <w:tcPr>
            <w:tcW w:w="2977" w:type="dxa"/>
          </w:tcPr>
          <w:p w14:paraId="3D28C26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11 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  <w:tc>
          <w:tcPr>
            <w:tcW w:w="3544" w:type="dxa"/>
          </w:tcPr>
          <w:p w14:paraId="5FB6B206" w14:textId="77777777" w:rsidR="000F6D5C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C2E">
              <w:rPr>
                <w:rFonts w:ascii="Times New Roman" w:hAnsi="Times New Roman"/>
              </w:rPr>
              <w:t>-использование приемов межличностного общения в процессе обучения</w:t>
            </w:r>
          </w:p>
          <w:p w14:paraId="7ED86A6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-умение преодолевать коммуникативные барьеры</w:t>
            </w:r>
          </w:p>
        </w:tc>
        <w:tc>
          <w:tcPr>
            <w:tcW w:w="3544" w:type="dxa"/>
            <w:vMerge/>
          </w:tcPr>
          <w:p w14:paraId="4F7672D7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6DA55A" w14:textId="77777777" w:rsidR="006C7A75" w:rsidRPr="006C7A75" w:rsidRDefault="006C7A75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22867994" w14:textId="77777777" w:rsidR="006C7A75" w:rsidRDefault="006C7A75" w:rsidP="006C7A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E009AF8" w14:textId="77777777" w:rsidR="006C7A75" w:rsidRDefault="006C7A75" w:rsidP="006C7A75">
      <w:pPr>
        <w:rPr>
          <w:rFonts w:ascii="Times New Roman" w:hAnsi="Times New Roman"/>
          <w:sz w:val="28"/>
          <w:szCs w:val="28"/>
        </w:rPr>
      </w:pPr>
    </w:p>
    <w:p w14:paraId="029BF999" w14:textId="77777777" w:rsidR="006C7A75" w:rsidRDefault="006C7A75" w:rsidP="006C7A75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6C7A75" w14:paraId="70E99FB7" w14:textId="77777777" w:rsidTr="006C7A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83087E" w14:textId="77777777" w:rsidR="006C7A75" w:rsidRDefault="006C7A75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C7A75" w14:paraId="5D58C29F" w14:textId="77777777" w:rsidTr="006C7A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6C7A75" w14:paraId="1D7C8AD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A1166E" w14:textId="1FE3F132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F2A942A" wp14:editId="0FF40802">
                        <wp:extent cx="381000" cy="381000"/>
                        <wp:effectExtent l="0" t="0" r="0" b="0"/>
                        <wp:docPr id="35348750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E669FB" w14:textId="77777777" w:rsidR="006C7A75" w:rsidRDefault="006C7A75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DE82177" w14:textId="77777777" w:rsidR="006C7A75" w:rsidRDefault="006C7A75">
            <w:pPr>
              <w:rPr>
                <w:sz w:val="20"/>
                <w:szCs w:val="20"/>
              </w:rPr>
            </w:pPr>
          </w:p>
        </w:tc>
      </w:tr>
      <w:tr w:rsidR="006C7A75" w14:paraId="7BB57218" w14:textId="77777777" w:rsidTr="006C7A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2F3949" w14:textId="77777777" w:rsidR="006C7A75" w:rsidRDefault="006C7A75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C7A75" w14:paraId="76F6BC3D" w14:textId="77777777" w:rsidTr="006C7A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6C7A75" w14:paraId="0D4C047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E6F4FB" w14:textId="77777777" w:rsidR="006C7A75" w:rsidRDefault="006C7A7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51418A" w14:textId="77777777" w:rsidR="006C7A75" w:rsidRDefault="006C7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C7A75" w14:paraId="2367847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53AE42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50E4D4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6C7A75" w14:paraId="2B09054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518EFD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E75DDF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6C7A75" w14:paraId="6ADF19B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1D849D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753780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6C7A75" w14:paraId="55FDD0C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EB6B9D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8C1490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6C7A75" w14:paraId="2661514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3FFEF3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2465C8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6C7A75" w14:paraId="7C3595A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788775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F182D8" w14:textId="77777777" w:rsidR="006C7A75" w:rsidRDefault="006C7A7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14:51:18 UTC+05</w:t>
                  </w:r>
                </w:p>
              </w:tc>
            </w:tr>
          </w:tbl>
          <w:p w14:paraId="2EBBD568" w14:textId="77777777" w:rsidR="006C7A75" w:rsidRDefault="006C7A75">
            <w:pPr>
              <w:rPr>
                <w:sz w:val="20"/>
                <w:szCs w:val="20"/>
              </w:rPr>
            </w:pPr>
          </w:p>
        </w:tc>
      </w:tr>
    </w:tbl>
    <w:p w14:paraId="72A0589C" w14:textId="77777777" w:rsidR="006C7A75" w:rsidRDefault="006C7A75" w:rsidP="006C7A75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08460E37" w:rsidR="00FD6519" w:rsidRPr="00D92DBF" w:rsidRDefault="00FD6519" w:rsidP="006C7A75">
      <w:pPr>
        <w:rPr>
          <w:rFonts w:ascii="Times New Roman" w:hAnsi="Times New Roman"/>
          <w:sz w:val="28"/>
          <w:szCs w:val="28"/>
        </w:rPr>
      </w:pPr>
    </w:p>
    <w:sectPr w:rsidR="00FD6519" w:rsidRPr="00D92DBF" w:rsidSect="007D4EE6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DC55" w14:textId="77777777" w:rsidR="007D4EE6" w:rsidRDefault="007D4EE6" w:rsidP="00C17A24">
      <w:pPr>
        <w:spacing w:after="0" w:line="240" w:lineRule="auto"/>
      </w:pPr>
      <w:r>
        <w:separator/>
      </w:r>
    </w:p>
  </w:endnote>
  <w:endnote w:type="continuationSeparator" w:id="0">
    <w:p w14:paraId="1623FCF3" w14:textId="77777777" w:rsidR="007D4EE6" w:rsidRDefault="007D4EE6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B723" w14:textId="77777777" w:rsidR="006C7A75" w:rsidRDefault="006C7A7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E12CA2">
      <w:rPr>
        <w:rStyle w:val="af7"/>
        <w:rFonts w:ascii="Times New Roman" w:hAnsi="Times New Roman"/>
        <w:noProof/>
      </w:rPr>
      <w:t>2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D2C98" w14:textId="77777777" w:rsidR="006C7A75" w:rsidRDefault="006C7A7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DD9BF" w14:textId="77777777" w:rsidR="007D4EE6" w:rsidRDefault="007D4EE6" w:rsidP="00C17A24">
      <w:pPr>
        <w:spacing w:after="0" w:line="240" w:lineRule="auto"/>
      </w:pPr>
      <w:r>
        <w:separator/>
      </w:r>
    </w:p>
  </w:footnote>
  <w:footnote w:type="continuationSeparator" w:id="0">
    <w:p w14:paraId="78853A0C" w14:textId="77777777" w:rsidR="007D4EE6" w:rsidRDefault="007D4EE6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224E" w14:textId="77777777" w:rsidR="006C7A75" w:rsidRDefault="006C7A7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8C50" w14:textId="3589FC6D" w:rsidR="006C7A75" w:rsidRDefault="006C7A75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43CF7" w14:textId="77777777" w:rsidR="006C7A75" w:rsidRDefault="006C7A7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72E4DF4"/>
    <w:multiLevelType w:val="hybridMultilevel"/>
    <w:tmpl w:val="E9121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6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1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2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9071560">
    <w:abstractNumId w:val="10"/>
  </w:num>
  <w:num w:numId="2" w16cid:durableId="1362165948">
    <w:abstractNumId w:val="18"/>
  </w:num>
  <w:num w:numId="3" w16cid:durableId="604965767">
    <w:abstractNumId w:val="3"/>
  </w:num>
  <w:num w:numId="4" w16cid:durableId="711420875">
    <w:abstractNumId w:val="42"/>
  </w:num>
  <w:num w:numId="5" w16cid:durableId="1728604613">
    <w:abstractNumId w:val="35"/>
  </w:num>
  <w:num w:numId="6" w16cid:durableId="1747144631">
    <w:abstractNumId w:val="13"/>
  </w:num>
  <w:num w:numId="7" w16cid:durableId="2014412003">
    <w:abstractNumId w:val="38"/>
  </w:num>
  <w:num w:numId="8" w16cid:durableId="450324930">
    <w:abstractNumId w:val="30"/>
  </w:num>
  <w:num w:numId="9" w16cid:durableId="2085108756">
    <w:abstractNumId w:val="24"/>
  </w:num>
  <w:num w:numId="10" w16cid:durableId="1109394887">
    <w:abstractNumId w:val="11"/>
  </w:num>
  <w:num w:numId="11" w16cid:durableId="2071881484">
    <w:abstractNumId w:val="19"/>
  </w:num>
  <w:num w:numId="12" w16cid:durableId="147482619">
    <w:abstractNumId w:val="22"/>
  </w:num>
  <w:num w:numId="13" w16cid:durableId="1618100298">
    <w:abstractNumId w:val="20"/>
  </w:num>
  <w:num w:numId="14" w16cid:durableId="1996914349">
    <w:abstractNumId w:val="44"/>
  </w:num>
  <w:num w:numId="15" w16cid:durableId="1689067070">
    <w:abstractNumId w:val="7"/>
  </w:num>
  <w:num w:numId="16" w16cid:durableId="2100254794">
    <w:abstractNumId w:val="34"/>
  </w:num>
  <w:num w:numId="17" w16cid:durableId="2113552104">
    <w:abstractNumId w:val="2"/>
  </w:num>
  <w:num w:numId="18" w16cid:durableId="1643270337">
    <w:abstractNumId w:val="14"/>
  </w:num>
  <w:num w:numId="19" w16cid:durableId="399327959">
    <w:abstractNumId w:val="32"/>
  </w:num>
  <w:num w:numId="20" w16cid:durableId="913978460">
    <w:abstractNumId w:val="16"/>
  </w:num>
  <w:num w:numId="21" w16cid:durableId="1991133612">
    <w:abstractNumId w:val="39"/>
  </w:num>
  <w:num w:numId="22" w16cid:durableId="408038421">
    <w:abstractNumId w:val="21"/>
  </w:num>
  <w:num w:numId="23" w16cid:durableId="1205023556">
    <w:abstractNumId w:val="6"/>
  </w:num>
  <w:num w:numId="24" w16cid:durableId="501623800">
    <w:abstractNumId w:val="17"/>
  </w:num>
  <w:num w:numId="25" w16cid:durableId="1736663919">
    <w:abstractNumId w:val="31"/>
  </w:num>
  <w:num w:numId="26" w16cid:durableId="1120417512">
    <w:abstractNumId w:val="29"/>
  </w:num>
  <w:num w:numId="27" w16cid:durableId="3475646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67860605">
    <w:abstractNumId w:val="47"/>
  </w:num>
  <w:num w:numId="29" w16cid:durableId="2035878939">
    <w:abstractNumId w:val="41"/>
  </w:num>
  <w:num w:numId="30" w16cid:durableId="1930196390">
    <w:abstractNumId w:val="33"/>
  </w:num>
  <w:num w:numId="31" w16cid:durableId="1076392201">
    <w:abstractNumId w:val="8"/>
  </w:num>
  <w:num w:numId="32" w16cid:durableId="1357807565">
    <w:abstractNumId w:val="25"/>
  </w:num>
  <w:num w:numId="33" w16cid:durableId="402143044">
    <w:abstractNumId w:val="0"/>
  </w:num>
  <w:num w:numId="34" w16cid:durableId="529608074">
    <w:abstractNumId w:val="1"/>
  </w:num>
  <w:num w:numId="35" w16cid:durableId="474420897">
    <w:abstractNumId w:val="43"/>
  </w:num>
  <w:num w:numId="36" w16cid:durableId="1866484521">
    <w:abstractNumId w:val="48"/>
  </w:num>
  <w:num w:numId="37" w16cid:durableId="1910337538">
    <w:abstractNumId w:val="5"/>
  </w:num>
  <w:num w:numId="38" w16cid:durableId="528446388">
    <w:abstractNumId w:val="9"/>
  </w:num>
  <w:num w:numId="39" w16cid:durableId="1363246387">
    <w:abstractNumId w:val="28"/>
  </w:num>
  <w:num w:numId="40" w16cid:durableId="765614984">
    <w:abstractNumId w:val="15"/>
  </w:num>
  <w:num w:numId="41" w16cid:durableId="441997510">
    <w:abstractNumId w:val="45"/>
  </w:num>
  <w:num w:numId="42" w16cid:durableId="1688602064">
    <w:abstractNumId w:val="46"/>
  </w:num>
  <w:num w:numId="43" w16cid:durableId="665863042">
    <w:abstractNumId w:val="23"/>
  </w:num>
  <w:num w:numId="44" w16cid:durableId="1769042052">
    <w:abstractNumId w:val="36"/>
  </w:num>
  <w:num w:numId="45" w16cid:durableId="181364071">
    <w:abstractNumId w:val="27"/>
  </w:num>
  <w:num w:numId="46" w16cid:durableId="214004244">
    <w:abstractNumId w:val="12"/>
  </w:num>
  <w:num w:numId="47" w16cid:durableId="1390956627">
    <w:abstractNumId w:val="40"/>
  </w:num>
  <w:num w:numId="48" w16cid:durableId="854348333">
    <w:abstractNumId w:val="4"/>
  </w:num>
  <w:num w:numId="49" w16cid:durableId="2143691699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79B"/>
    <w:rsid w:val="00000E6C"/>
    <w:rsid w:val="00006EC2"/>
    <w:rsid w:val="0001064E"/>
    <w:rsid w:val="00011D2B"/>
    <w:rsid w:val="000129B9"/>
    <w:rsid w:val="00020BFC"/>
    <w:rsid w:val="00022C2C"/>
    <w:rsid w:val="00023014"/>
    <w:rsid w:val="000230D4"/>
    <w:rsid w:val="000235E8"/>
    <w:rsid w:val="00024358"/>
    <w:rsid w:val="0002593A"/>
    <w:rsid w:val="0002751C"/>
    <w:rsid w:val="00031075"/>
    <w:rsid w:val="000412B2"/>
    <w:rsid w:val="00051506"/>
    <w:rsid w:val="00051AEC"/>
    <w:rsid w:val="00054A27"/>
    <w:rsid w:val="00056994"/>
    <w:rsid w:val="00060109"/>
    <w:rsid w:val="00063C0D"/>
    <w:rsid w:val="00065C6B"/>
    <w:rsid w:val="00067861"/>
    <w:rsid w:val="00073599"/>
    <w:rsid w:val="00075E47"/>
    <w:rsid w:val="00080BC5"/>
    <w:rsid w:val="00081B2A"/>
    <w:rsid w:val="00083F91"/>
    <w:rsid w:val="000853DB"/>
    <w:rsid w:val="00085B3A"/>
    <w:rsid w:val="00087588"/>
    <w:rsid w:val="00093C99"/>
    <w:rsid w:val="000945B1"/>
    <w:rsid w:val="00095EC8"/>
    <w:rsid w:val="000A1493"/>
    <w:rsid w:val="000A3266"/>
    <w:rsid w:val="000A4D14"/>
    <w:rsid w:val="000A58C0"/>
    <w:rsid w:val="000A6A62"/>
    <w:rsid w:val="000B1DA5"/>
    <w:rsid w:val="000B3109"/>
    <w:rsid w:val="000B389E"/>
    <w:rsid w:val="000B3DBF"/>
    <w:rsid w:val="000B5425"/>
    <w:rsid w:val="000C0159"/>
    <w:rsid w:val="000C07C3"/>
    <w:rsid w:val="000C165A"/>
    <w:rsid w:val="000C4188"/>
    <w:rsid w:val="000C4BED"/>
    <w:rsid w:val="000C5C9C"/>
    <w:rsid w:val="000C633F"/>
    <w:rsid w:val="000D0957"/>
    <w:rsid w:val="000D0CE9"/>
    <w:rsid w:val="000D4BEE"/>
    <w:rsid w:val="000D52C3"/>
    <w:rsid w:val="000D6784"/>
    <w:rsid w:val="000D7158"/>
    <w:rsid w:val="000D74DE"/>
    <w:rsid w:val="000D7DD2"/>
    <w:rsid w:val="000D7FDB"/>
    <w:rsid w:val="000E0469"/>
    <w:rsid w:val="000E065E"/>
    <w:rsid w:val="000E0B4E"/>
    <w:rsid w:val="000E2276"/>
    <w:rsid w:val="000E3887"/>
    <w:rsid w:val="000E5C8C"/>
    <w:rsid w:val="000E6A76"/>
    <w:rsid w:val="000F0016"/>
    <w:rsid w:val="000F3F61"/>
    <w:rsid w:val="000F6D5C"/>
    <w:rsid w:val="000F7DDE"/>
    <w:rsid w:val="00102A34"/>
    <w:rsid w:val="0010410A"/>
    <w:rsid w:val="00104274"/>
    <w:rsid w:val="001044D7"/>
    <w:rsid w:val="00105979"/>
    <w:rsid w:val="00110559"/>
    <w:rsid w:val="00110CB4"/>
    <w:rsid w:val="00111EF1"/>
    <w:rsid w:val="00113EC5"/>
    <w:rsid w:val="00114B9E"/>
    <w:rsid w:val="00116A65"/>
    <w:rsid w:val="00117C3E"/>
    <w:rsid w:val="001260F7"/>
    <w:rsid w:val="001263E2"/>
    <w:rsid w:val="00126D74"/>
    <w:rsid w:val="00126F16"/>
    <w:rsid w:val="001316EA"/>
    <w:rsid w:val="0013194B"/>
    <w:rsid w:val="00134844"/>
    <w:rsid w:val="001355A4"/>
    <w:rsid w:val="00136D55"/>
    <w:rsid w:val="00136E2C"/>
    <w:rsid w:val="001372CA"/>
    <w:rsid w:val="001422FE"/>
    <w:rsid w:val="001475F2"/>
    <w:rsid w:val="00150A3C"/>
    <w:rsid w:val="0015136C"/>
    <w:rsid w:val="00152CB8"/>
    <w:rsid w:val="0015468A"/>
    <w:rsid w:val="00154BA9"/>
    <w:rsid w:val="00157BC4"/>
    <w:rsid w:val="00157FB8"/>
    <w:rsid w:val="00160F92"/>
    <w:rsid w:val="00161730"/>
    <w:rsid w:val="00163072"/>
    <w:rsid w:val="001643B3"/>
    <w:rsid w:val="0016470A"/>
    <w:rsid w:val="00164952"/>
    <w:rsid w:val="001652ED"/>
    <w:rsid w:val="00171679"/>
    <w:rsid w:val="00172A8E"/>
    <w:rsid w:val="00172C0D"/>
    <w:rsid w:val="001737C8"/>
    <w:rsid w:val="00177092"/>
    <w:rsid w:val="0018005B"/>
    <w:rsid w:val="00183AC1"/>
    <w:rsid w:val="00192189"/>
    <w:rsid w:val="00192D4A"/>
    <w:rsid w:val="00193273"/>
    <w:rsid w:val="00193BBD"/>
    <w:rsid w:val="00195642"/>
    <w:rsid w:val="001A09A4"/>
    <w:rsid w:val="001A140E"/>
    <w:rsid w:val="001A201A"/>
    <w:rsid w:val="001A2957"/>
    <w:rsid w:val="001A5814"/>
    <w:rsid w:val="001A6B95"/>
    <w:rsid w:val="001A7DB5"/>
    <w:rsid w:val="001B1F64"/>
    <w:rsid w:val="001B271D"/>
    <w:rsid w:val="001B3014"/>
    <w:rsid w:val="001B50DD"/>
    <w:rsid w:val="001B58F5"/>
    <w:rsid w:val="001B5B1A"/>
    <w:rsid w:val="001C05AB"/>
    <w:rsid w:val="001C12B8"/>
    <w:rsid w:val="001C3490"/>
    <w:rsid w:val="001C3D05"/>
    <w:rsid w:val="001C7749"/>
    <w:rsid w:val="001C7D26"/>
    <w:rsid w:val="001D115F"/>
    <w:rsid w:val="001D275A"/>
    <w:rsid w:val="001D2F16"/>
    <w:rsid w:val="001D62AA"/>
    <w:rsid w:val="001D66FE"/>
    <w:rsid w:val="001E05A1"/>
    <w:rsid w:val="001E15D6"/>
    <w:rsid w:val="001E2D41"/>
    <w:rsid w:val="001E3B98"/>
    <w:rsid w:val="001E47F1"/>
    <w:rsid w:val="001E684A"/>
    <w:rsid w:val="001E7CFD"/>
    <w:rsid w:val="001F077C"/>
    <w:rsid w:val="001F3607"/>
    <w:rsid w:val="001F3F30"/>
    <w:rsid w:val="001F4F31"/>
    <w:rsid w:val="001F6F1D"/>
    <w:rsid w:val="00200789"/>
    <w:rsid w:val="00200AFB"/>
    <w:rsid w:val="002025B4"/>
    <w:rsid w:val="00205BAA"/>
    <w:rsid w:val="002127C9"/>
    <w:rsid w:val="00215364"/>
    <w:rsid w:val="00215ABD"/>
    <w:rsid w:val="002167FC"/>
    <w:rsid w:val="0021680F"/>
    <w:rsid w:val="00217D8F"/>
    <w:rsid w:val="00222921"/>
    <w:rsid w:val="00223EB7"/>
    <w:rsid w:val="002265EA"/>
    <w:rsid w:val="002301E3"/>
    <w:rsid w:val="00231059"/>
    <w:rsid w:val="002320AA"/>
    <w:rsid w:val="00232371"/>
    <w:rsid w:val="002346BC"/>
    <w:rsid w:val="002373C5"/>
    <w:rsid w:val="0024060F"/>
    <w:rsid w:val="00241680"/>
    <w:rsid w:val="0024326C"/>
    <w:rsid w:val="002441EF"/>
    <w:rsid w:val="00245CAA"/>
    <w:rsid w:val="002469E8"/>
    <w:rsid w:val="00250A37"/>
    <w:rsid w:val="002532B3"/>
    <w:rsid w:val="00254AC0"/>
    <w:rsid w:val="00260B24"/>
    <w:rsid w:val="00272A76"/>
    <w:rsid w:val="0027495F"/>
    <w:rsid w:val="002753EC"/>
    <w:rsid w:val="002770E9"/>
    <w:rsid w:val="00280D21"/>
    <w:rsid w:val="0028131A"/>
    <w:rsid w:val="00281DDE"/>
    <w:rsid w:val="002824A8"/>
    <w:rsid w:val="00284A6D"/>
    <w:rsid w:val="00284AFC"/>
    <w:rsid w:val="00291C8D"/>
    <w:rsid w:val="00293F0D"/>
    <w:rsid w:val="00297267"/>
    <w:rsid w:val="002A19A9"/>
    <w:rsid w:val="002A2C58"/>
    <w:rsid w:val="002A7427"/>
    <w:rsid w:val="002B1A38"/>
    <w:rsid w:val="002B338F"/>
    <w:rsid w:val="002B34D5"/>
    <w:rsid w:val="002B5B50"/>
    <w:rsid w:val="002B7C9F"/>
    <w:rsid w:val="002C1018"/>
    <w:rsid w:val="002C2ADF"/>
    <w:rsid w:val="002C5912"/>
    <w:rsid w:val="002C5B04"/>
    <w:rsid w:val="002C5B19"/>
    <w:rsid w:val="002C7B3A"/>
    <w:rsid w:val="002D09AD"/>
    <w:rsid w:val="002D27A0"/>
    <w:rsid w:val="002D6B99"/>
    <w:rsid w:val="002E43BD"/>
    <w:rsid w:val="002E499D"/>
    <w:rsid w:val="002E5564"/>
    <w:rsid w:val="002E7479"/>
    <w:rsid w:val="002E7853"/>
    <w:rsid w:val="002F3A6C"/>
    <w:rsid w:val="002F5930"/>
    <w:rsid w:val="002F6C82"/>
    <w:rsid w:val="00302BE1"/>
    <w:rsid w:val="00311FF4"/>
    <w:rsid w:val="0031509A"/>
    <w:rsid w:val="00317645"/>
    <w:rsid w:val="003218DC"/>
    <w:rsid w:val="00321BBC"/>
    <w:rsid w:val="0032266A"/>
    <w:rsid w:val="00322C82"/>
    <w:rsid w:val="00323D13"/>
    <w:rsid w:val="0033230B"/>
    <w:rsid w:val="0033324B"/>
    <w:rsid w:val="003348D5"/>
    <w:rsid w:val="00335AE1"/>
    <w:rsid w:val="00335EA9"/>
    <w:rsid w:val="0033755C"/>
    <w:rsid w:val="0033768F"/>
    <w:rsid w:val="0034149E"/>
    <w:rsid w:val="00342176"/>
    <w:rsid w:val="00343063"/>
    <w:rsid w:val="00346A2A"/>
    <w:rsid w:val="00353A93"/>
    <w:rsid w:val="00355A86"/>
    <w:rsid w:val="003566A9"/>
    <w:rsid w:val="00357685"/>
    <w:rsid w:val="0036224C"/>
    <w:rsid w:val="00363034"/>
    <w:rsid w:val="00363DC1"/>
    <w:rsid w:val="00364471"/>
    <w:rsid w:val="00370523"/>
    <w:rsid w:val="00371303"/>
    <w:rsid w:val="00371AF7"/>
    <w:rsid w:val="00372D69"/>
    <w:rsid w:val="00376CCA"/>
    <w:rsid w:val="00376E0C"/>
    <w:rsid w:val="00377366"/>
    <w:rsid w:val="003779AC"/>
    <w:rsid w:val="00380526"/>
    <w:rsid w:val="00381656"/>
    <w:rsid w:val="003830FF"/>
    <w:rsid w:val="00384583"/>
    <w:rsid w:val="00387231"/>
    <w:rsid w:val="0038769B"/>
    <w:rsid w:val="00393C2C"/>
    <w:rsid w:val="003946F2"/>
    <w:rsid w:val="00394ACB"/>
    <w:rsid w:val="00394E17"/>
    <w:rsid w:val="003A0672"/>
    <w:rsid w:val="003A23A8"/>
    <w:rsid w:val="003A565B"/>
    <w:rsid w:val="003A6053"/>
    <w:rsid w:val="003A776E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5D15"/>
    <w:rsid w:val="003D75B4"/>
    <w:rsid w:val="003E01C5"/>
    <w:rsid w:val="003E335B"/>
    <w:rsid w:val="003E3A21"/>
    <w:rsid w:val="003E5559"/>
    <w:rsid w:val="003E6288"/>
    <w:rsid w:val="003E784C"/>
    <w:rsid w:val="003E7C8B"/>
    <w:rsid w:val="003F269C"/>
    <w:rsid w:val="003F2C13"/>
    <w:rsid w:val="003F36A4"/>
    <w:rsid w:val="003F6998"/>
    <w:rsid w:val="003F7474"/>
    <w:rsid w:val="004003FA"/>
    <w:rsid w:val="00402CA7"/>
    <w:rsid w:val="004030F8"/>
    <w:rsid w:val="00405D37"/>
    <w:rsid w:val="0041474B"/>
    <w:rsid w:val="00416129"/>
    <w:rsid w:val="00422647"/>
    <w:rsid w:val="004231AA"/>
    <w:rsid w:val="00423E62"/>
    <w:rsid w:val="00425276"/>
    <w:rsid w:val="00426644"/>
    <w:rsid w:val="00430F4D"/>
    <w:rsid w:val="00432544"/>
    <w:rsid w:val="00434217"/>
    <w:rsid w:val="0043636D"/>
    <w:rsid w:val="00440DDC"/>
    <w:rsid w:val="00443E58"/>
    <w:rsid w:val="00446CD3"/>
    <w:rsid w:val="00450DB1"/>
    <w:rsid w:val="00453B1F"/>
    <w:rsid w:val="004572BC"/>
    <w:rsid w:val="00460701"/>
    <w:rsid w:val="00463AC1"/>
    <w:rsid w:val="00465220"/>
    <w:rsid w:val="0046560B"/>
    <w:rsid w:val="0047069F"/>
    <w:rsid w:val="00470EEC"/>
    <w:rsid w:val="00471742"/>
    <w:rsid w:val="004728FD"/>
    <w:rsid w:val="0047490F"/>
    <w:rsid w:val="0047495C"/>
    <w:rsid w:val="00474B80"/>
    <w:rsid w:val="0047563E"/>
    <w:rsid w:val="00480652"/>
    <w:rsid w:val="00481253"/>
    <w:rsid w:val="00481DCD"/>
    <w:rsid w:val="0048576A"/>
    <w:rsid w:val="00492223"/>
    <w:rsid w:val="004A12DC"/>
    <w:rsid w:val="004B0F3F"/>
    <w:rsid w:val="004B15A1"/>
    <w:rsid w:val="004B40ED"/>
    <w:rsid w:val="004B4753"/>
    <w:rsid w:val="004C0CA9"/>
    <w:rsid w:val="004C10EB"/>
    <w:rsid w:val="004C5270"/>
    <w:rsid w:val="004C7C82"/>
    <w:rsid w:val="004D3FBA"/>
    <w:rsid w:val="004D7D45"/>
    <w:rsid w:val="004E1A6F"/>
    <w:rsid w:val="004E39CD"/>
    <w:rsid w:val="004E3EF4"/>
    <w:rsid w:val="004E49EF"/>
    <w:rsid w:val="004E53A1"/>
    <w:rsid w:val="004E665A"/>
    <w:rsid w:val="004E7413"/>
    <w:rsid w:val="004E76C6"/>
    <w:rsid w:val="004E7EB3"/>
    <w:rsid w:val="004F1AE4"/>
    <w:rsid w:val="004F4240"/>
    <w:rsid w:val="004F5CFE"/>
    <w:rsid w:val="004F7F22"/>
    <w:rsid w:val="00503221"/>
    <w:rsid w:val="00504A4D"/>
    <w:rsid w:val="005117A5"/>
    <w:rsid w:val="0051329B"/>
    <w:rsid w:val="0051353D"/>
    <w:rsid w:val="005144DC"/>
    <w:rsid w:val="00517670"/>
    <w:rsid w:val="00520248"/>
    <w:rsid w:val="005209CF"/>
    <w:rsid w:val="00522BCD"/>
    <w:rsid w:val="005236D3"/>
    <w:rsid w:val="0053090E"/>
    <w:rsid w:val="00531E39"/>
    <w:rsid w:val="00534D68"/>
    <w:rsid w:val="00535C5D"/>
    <w:rsid w:val="00535E17"/>
    <w:rsid w:val="00544EBD"/>
    <w:rsid w:val="00545201"/>
    <w:rsid w:val="00545493"/>
    <w:rsid w:val="00546BC8"/>
    <w:rsid w:val="00553A4B"/>
    <w:rsid w:val="00556BEA"/>
    <w:rsid w:val="005570A0"/>
    <w:rsid w:val="0056396F"/>
    <w:rsid w:val="0056429C"/>
    <w:rsid w:val="00564BDC"/>
    <w:rsid w:val="00570EC3"/>
    <w:rsid w:val="00571A4C"/>
    <w:rsid w:val="00572709"/>
    <w:rsid w:val="005755E3"/>
    <w:rsid w:val="0057680F"/>
    <w:rsid w:val="00577D14"/>
    <w:rsid w:val="0058330F"/>
    <w:rsid w:val="005865EF"/>
    <w:rsid w:val="005867BA"/>
    <w:rsid w:val="005877AC"/>
    <w:rsid w:val="005937C8"/>
    <w:rsid w:val="00595BAF"/>
    <w:rsid w:val="005A103F"/>
    <w:rsid w:val="005A1E85"/>
    <w:rsid w:val="005A275D"/>
    <w:rsid w:val="005B05DA"/>
    <w:rsid w:val="005B0FF6"/>
    <w:rsid w:val="005B1397"/>
    <w:rsid w:val="005B4BA2"/>
    <w:rsid w:val="005B5A81"/>
    <w:rsid w:val="005B6EB0"/>
    <w:rsid w:val="005C1D17"/>
    <w:rsid w:val="005C35FC"/>
    <w:rsid w:val="005C547D"/>
    <w:rsid w:val="005D3998"/>
    <w:rsid w:val="005D43C0"/>
    <w:rsid w:val="005D74A3"/>
    <w:rsid w:val="005E27A0"/>
    <w:rsid w:val="005E4E9A"/>
    <w:rsid w:val="005F07F0"/>
    <w:rsid w:val="005F1A60"/>
    <w:rsid w:val="005F1EF2"/>
    <w:rsid w:val="00606598"/>
    <w:rsid w:val="00606D39"/>
    <w:rsid w:val="00607DB2"/>
    <w:rsid w:val="00611385"/>
    <w:rsid w:val="00617314"/>
    <w:rsid w:val="006222ED"/>
    <w:rsid w:val="0062278C"/>
    <w:rsid w:val="00624146"/>
    <w:rsid w:val="00626729"/>
    <w:rsid w:val="0062693F"/>
    <w:rsid w:val="006322C6"/>
    <w:rsid w:val="006332A1"/>
    <w:rsid w:val="00633401"/>
    <w:rsid w:val="00635086"/>
    <w:rsid w:val="006363BD"/>
    <w:rsid w:val="00640A11"/>
    <w:rsid w:val="00640C35"/>
    <w:rsid w:val="00640E2D"/>
    <w:rsid w:val="00640FED"/>
    <w:rsid w:val="00641880"/>
    <w:rsid w:val="00642059"/>
    <w:rsid w:val="006422EB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5470"/>
    <w:rsid w:val="006674D8"/>
    <w:rsid w:val="00672599"/>
    <w:rsid w:val="006743E7"/>
    <w:rsid w:val="00674C0A"/>
    <w:rsid w:val="00675327"/>
    <w:rsid w:val="00675F46"/>
    <w:rsid w:val="00676325"/>
    <w:rsid w:val="00681D7E"/>
    <w:rsid w:val="006847F6"/>
    <w:rsid w:val="00685863"/>
    <w:rsid w:val="00687A42"/>
    <w:rsid w:val="00690621"/>
    <w:rsid w:val="006914FF"/>
    <w:rsid w:val="00693158"/>
    <w:rsid w:val="006931E3"/>
    <w:rsid w:val="0069349E"/>
    <w:rsid w:val="0069768F"/>
    <w:rsid w:val="006A51F7"/>
    <w:rsid w:val="006A5738"/>
    <w:rsid w:val="006A674E"/>
    <w:rsid w:val="006A68EF"/>
    <w:rsid w:val="006B0848"/>
    <w:rsid w:val="006B14E6"/>
    <w:rsid w:val="006C0972"/>
    <w:rsid w:val="006C0A6E"/>
    <w:rsid w:val="006C5BD7"/>
    <w:rsid w:val="006C7A75"/>
    <w:rsid w:val="006D124D"/>
    <w:rsid w:val="006D2067"/>
    <w:rsid w:val="006D2832"/>
    <w:rsid w:val="006D743C"/>
    <w:rsid w:val="006E01E9"/>
    <w:rsid w:val="006E26A1"/>
    <w:rsid w:val="006E3776"/>
    <w:rsid w:val="006E40F0"/>
    <w:rsid w:val="006E4C56"/>
    <w:rsid w:val="006E6E15"/>
    <w:rsid w:val="006F216B"/>
    <w:rsid w:val="006F236E"/>
    <w:rsid w:val="006F2AFD"/>
    <w:rsid w:val="006F3739"/>
    <w:rsid w:val="006F3E65"/>
    <w:rsid w:val="006F6E39"/>
    <w:rsid w:val="00703A77"/>
    <w:rsid w:val="00704172"/>
    <w:rsid w:val="00705C62"/>
    <w:rsid w:val="00706227"/>
    <w:rsid w:val="007067AF"/>
    <w:rsid w:val="00717864"/>
    <w:rsid w:val="00720DB4"/>
    <w:rsid w:val="00721E8E"/>
    <w:rsid w:val="007222D8"/>
    <w:rsid w:val="0072377F"/>
    <w:rsid w:val="00725553"/>
    <w:rsid w:val="00725EAB"/>
    <w:rsid w:val="00726C43"/>
    <w:rsid w:val="00727ACB"/>
    <w:rsid w:val="00731D9C"/>
    <w:rsid w:val="00742769"/>
    <w:rsid w:val="00743D7C"/>
    <w:rsid w:val="007478C3"/>
    <w:rsid w:val="00754D0A"/>
    <w:rsid w:val="00754E5C"/>
    <w:rsid w:val="00756A70"/>
    <w:rsid w:val="0075789B"/>
    <w:rsid w:val="0075793F"/>
    <w:rsid w:val="00770C5C"/>
    <w:rsid w:val="00773D6F"/>
    <w:rsid w:val="00785BC1"/>
    <w:rsid w:val="007867E5"/>
    <w:rsid w:val="00790823"/>
    <w:rsid w:val="00792FF6"/>
    <w:rsid w:val="0079741B"/>
    <w:rsid w:val="007A01D2"/>
    <w:rsid w:val="007A323E"/>
    <w:rsid w:val="007A36C6"/>
    <w:rsid w:val="007A5EEC"/>
    <w:rsid w:val="007A7FBD"/>
    <w:rsid w:val="007B019D"/>
    <w:rsid w:val="007B26E9"/>
    <w:rsid w:val="007B3D61"/>
    <w:rsid w:val="007B417A"/>
    <w:rsid w:val="007B5786"/>
    <w:rsid w:val="007B74C5"/>
    <w:rsid w:val="007C0A02"/>
    <w:rsid w:val="007C2B52"/>
    <w:rsid w:val="007C3BF6"/>
    <w:rsid w:val="007C5F93"/>
    <w:rsid w:val="007C6953"/>
    <w:rsid w:val="007C6B85"/>
    <w:rsid w:val="007D1613"/>
    <w:rsid w:val="007D196A"/>
    <w:rsid w:val="007D2B2E"/>
    <w:rsid w:val="007D2D10"/>
    <w:rsid w:val="007D4EE6"/>
    <w:rsid w:val="007D4FE8"/>
    <w:rsid w:val="007D612D"/>
    <w:rsid w:val="007D6513"/>
    <w:rsid w:val="007D7D64"/>
    <w:rsid w:val="007E2045"/>
    <w:rsid w:val="007E2ADB"/>
    <w:rsid w:val="007E37AD"/>
    <w:rsid w:val="007E4830"/>
    <w:rsid w:val="007E4CBF"/>
    <w:rsid w:val="007E706B"/>
    <w:rsid w:val="007E70CE"/>
    <w:rsid w:val="007F20ED"/>
    <w:rsid w:val="007F4BC2"/>
    <w:rsid w:val="007F588B"/>
    <w:rsid w:val="007F68FB"/>
    <w:rsid w:val="007F718A"/>
    <w:rsid w:val="00801C15"/>
    <w:rsid w:val="00805F70"/>
    <w:rsid w:val="00806A50"/>
    <w:rsid w:val="00806D93"/>
    <w:rsid w:val="00812217"/>
    <w:rsid w:val="00813CE7"/>
    <w:rsid w:val="008141B7"/>
    <w:rsid w:val="00815F34"/>
    <w:rsid w:val="00824D3F"/>
    <w:rsid w:val="00826EE3"/>
    <w:rsid w:val="008302FA"/>
    <w:rsid w:val="00833AEF"/>
    <w:rsid w:val="008341D2"/>
    <w:rsid w:val="00835477"/>
    <w:rsid w:val="00835A49"/>
    <w:rsid w:val="008407CD"/>
    <w:rsid w:val="00841BCC"/>
    <w:rsid w:val="0084385B"/>
    <w:rsid w:val="00847498"/>
    <w:rsid w:val="00851276"/>
    <w:rsid w:val="008526DF"/>
    <w:rsid w:val="00852F4D"/>
    <w:rsid w:val="00853817"/>
    <w:rsid w:val="00855DC5"/>
    <w:rsid w:val="008563F5"/>
    <w:rsid w:val="008609FF"/>
    <w:rsid w:val="00861BE7"/>
    <w:rsid w:val="00863003"/>
    <w:rsid w:val="0086371E"/>
    <w:rsid w:val="00863C6B"/>
    <w:rsid w:val="00864DA3"/>
    <w:rsid w:val="008650FB"/>
    <w:rsid w:val="0087125A"/>
    <w:rsid w:val="00871A2B"/>
    <w:rsid w:val="00880262"/>
    <w:rsid w:val="008810E3"/>
    <w:rsid w:val="00881DDB"/>
    <w:rsid w:val="0088662A"/>
    <w:rsid w:val="00887688"/>
    <w:rsid w:val="008945B5"/>
    <w:rsid w:val="00894932"/>
    <w:rsid w:val="00895271"/>
    <w:rsid w:val="00896D82"/>
    <w:rsid w:val="00897E66"/>
    <w:rsid w:val="008A11C3"/>
    <w:rsid w:val="008A26F7"/>
    <w:rsid w:val="008A2F4D"/>
    <w:rsid w:val="008A4703"/>
    <w:rsid w:val="008A57D5"/>
    <w:rsid w:val="008A6CAC"/>
    <w:rsid w:val="008A6F00"/>
    <w:rsid w:val="008A7F73"/>
    <w:rsid w:val="008B123C"/>
    <w:rsid w:val="008B3D00"/>
    <w:rsid w:val="008B4AFE"/>
    <w:rsid w:val="008B4F1D"/>
    <w:rsid w:val="008B516E"/>
    <w:rsid w:val="008B53DF"/>
    <w:rsid w:val="008B7C62"/>
    <w:rsid w:val="008C0766"/>
    <w:rsid w:val="008C08F6"/>
    <w:rsid w:val="008C1994"/>
    <w:rsid w:val="008C294A"/>
    <w:rsid w:val="008C2C09"/>
    <w:rsid w:val="008C3444"/>
    <w:rsid w:val="008C4725"/>
    <w:rsid w:val="008C5143"/>
    <w:rsid w:val="008C5686"/>
    <w:rsid w:val="008C5A5F"/>
    <w:rsid w:val="008C65FC"/>
    <w:rsid w:val="008D0B53"/>
    <w:rsid w:val="008D4273"/>
    <w:rsid w:val="008D6300"/>
    <w:rsid w:val="008D6F7C"/>
    <w:rsid w:val="008E096F"/>
    <w:rsid w:val="008E2360"/>
    <w:rsid w:val="008E2971"/>
    <w:rsid w:val="008E352F"/>
    <w:rsid w:val="008E6831"/>
    <w:rsid w:val="008E71E5"/>
    <w:rsid w:val="008F10FC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33C8"/>
    <w:rsid w:val="0092528F"/>
    <w:rsid w:val="00926C52"/>
    <w:rsid w:val="00927B97"/>
    <w:rsid w:val="00930568"/>
    <w:rsid w:val="009325E0"/>
    <w:rsid w:val="0093326C"/>
    <w:rsid w:val="0094166D"/>
    <w:rsid w:val="009423E7"/>
    <w:rsid w:val="00942B77"/>
    <w:rsid w:val="00943AB4"/>
    <w:rsid w:val="00947BA8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58A2"/>
    <w:rsid w:val="009678FB"/>
    <w:rsid w:val="00970954"/>
    <w:rsid w:val="00972148"/>
    <w:rsid w:val="009745B8"/>
    <w:rsid w:val="009839E9"/>
    <w:rsid w:val="009851A4"/>
    <w:rsid w:val="00990FF4"/>
    <w:rsid w:val="00993728"/>
    <w:rsid w:val="00994F80"/>
    <w:rsid w:val="009A0B36"/>
    <w:rsid w:val="009A2D37"/>
    <w:rsid w:val="009A42A5"/>
    <w:rsid w:val="009A4C18"/>
    <w:rsid w:val="009A50D0"/>
    <w:rsid w:val="009A5727"/>
    <w:rsid w:val="009A5E50"/>
    <w:rsid w:val="009B0730"/>
    <w:rsid w:val="009B2CF6"/>
    <w:rsid w:val="009B384C"/>
    <w:rsid w:val="009B3AEE"/>
    <w:rsid w:val="009B407E"/>
    <w:rsid w:val="009B432D"/>
    <w:rsid w:val="009B4641"/>
    <w:rsid w:val="009B4F54"/>
    <w:rsid w:val="009B513D"/>
    <w:rsid w:val="009B6E69"/>
    <w:rsid w:val="009C13BB"/>
    <w:rsid w:val="009C1F05"/>
    <w:rsid w:val="009C4177"/>
    <w:rsid w:val="009C5FCA"/>
    <w:rsid w:val="009C7243"/>
    <w:rsid w:val="009D0EBA"/>
    <w:rsid w:val="009D1E7E"/>
    <w:rsid w:val="009D52B2"/>
    <w:rsid w:val="009D562F"/>
    <w:rsid w:val="009D5B42"/>
    <w:rsid w:val="009D68CC"/>
    <w:rsid w:val="009D79CF"/>
    <w:rsid w:val="009E0580"/>
    <w:rsid w:val="009E1690"/>
    <w:rsid w:val="009E3DB5"/>
    <w:rsid w:val="009E484C"/>
    <w:rsid w:val="009E5C65"/>
    <w:rsid w:val="009F3650"/>
    <w:rsid w:val="009F45FD"/>
    <w:rsid w:val="009F560F"/>
    <w:rsid w:val="009F60BF"/>
    <w:rsid w:val="00A03163"/>
    <w:rsid w:val="00A056A5"/>
    <w:rsid w:val="00A05C9C"/>
    <w:rsid w:val="00A07913"/>
    <w:rsid w:val="00A143D4"/>
    <w:rsid w:val="00A16CE9"/>
    <w:rsid w:val="00A21457"/>
    <w:rsid w:val="00A215E7"/>
    <w:rsid w:val="00A21CDD"/>
    <w:rsid w:val="00A264E3"/>
    <w:rsid w:val="00A30324"/>
    <w:rsid w:val="00A30533"/>
    <w:rsid w:val="00A34436"/>
    <w:rsid w:val="00A3456A"/>
    <w:rsid w:val="00A37BBB"/>
    <w:rsid w:val="00A40FA6"/>
    <w:rsid w:val="00A41069"/>
    <w:rsid w:val="00A41742"/>
    <w:rsid w:val="00A41E4A"/>
    <w:rsid w:val="00A47AF7"/>
    <w:rsid w:val="00A50908"/>
    <w:rsid w:val="00A535C8"/>
    <w:rsid w:val="00A53A5F"/>
    <w:rsid w:val="00A53AC3"/>
    <w:rsid w:val="00A53EA2"/>
    <w:rsid w:val="00A54519"/>
    <w:rsid w:val="00A5490E"/>
    <w:rsid w:val="00A56CD7"/>
    <w:rsid w:val="00A57252"/>
    <w:rsid w:val="00A61F48"/>
    <w:rsid w:val="00A62953"/>
    <w:rsid w:val="00A62EFE"/>
    <w:rsid w:val="00A64EA4"/>
    <w:rsid w:val="00A64F58"/>
    <w:rsid w:val="00A652A7"/>
    <w:rsid w:val="00A66EAC"/>
    <w:rsid w:val="00A703EE"/>
    <w:rsid w:val="00A77066"/>
    <w:rsid w:val="00A8114F"/>
    <w:rsid w:val="00A832EE"/>
    <w:rsid w:val="00A85E5D"/>
    <w:rsid w:val="00A87E61"/>
    <w:rsid w:val="00A93E17"/>
    <w:rsid w:val="00AA16E5"/>
    <w:rsid w:val="00AA1AC0"/>
    <w:rsid w:val="00AA6CFD"/>
    <w:rsid w:val="00AA7FEA"/>
    <w:rsid w:val="00AB3889"/>
    <w:rsid w:val="00AB4F3B"/>
    <w:rsid w:val="00AB629C"/>
    <w:rsid w:val="00AC2254"/>
    <w:rsid w:val="00AC66E1"/>
    <w:rsid w:val="00AC7170"/>
    <w:rsid w:val="00AD007C"/>
    <w:rsid w:val="00AD1779"/>
    <w:rsid w:val="00AD55DA"/>
    <w:rsid w:val="00AD7394"/>
    <w:rsid w:val="00AE08E0"/>
    <w:rsid w:val="00AE64E2"/>
    <w:rsid w:val="00AE6C98"/>
    <w:rsid w:val="00AF0E72"/>
    <w:rsid w:val="00AF6D3D"/>
    <w:rsid w:val="00B01743"/>
    <w:rsid w:val="00B05A47"/>
    <w:rsid w:val="00B1290C"/>
    <w:rsid w:val="00B17C76"/>
    <w:rsid w:val="00B20C4E"/>
    <w:rsid w:val="00B21767"/>
    <w:rsid w:val="00B22A4F"/>
    <w:rsid w:val="00B234F2"/>
    <w:rsid w:val="00B236D8"/>
    <w:rsid w:val="00B272DE"/>
    <w:rsid w:val="00B272EE"/>
    <w:rsid w:val="00B2782D"/>
    <w:rsid w:val="00B27C50"/>
    <w:rsid w:val="00B27CAA"/>
    <w:rsid w:val="00B34EF1"/>
    <w:rsid w:val="00B35691"/>
    <w:rsid w:val="00B374D2"/>
    <w:rsid w:val="00B432B0"/>
    <w:rsid w:val="00B4348A"/>
    <w:rsid w:val="00B459E7"/>
    <w:rsid w:val="00B52890"/>
    <w:rsid w:val="00B52B32"/>
    <w:rsid w:val="00B54A6A"/>
    <w:rsid w:val="00B550E8"/>
    <w:rsid w:val="00B61640"/>
    <w:rsid w:val="00B63E28"/>
    <w:rsid w:val="00B640F3"/>
    <w:rsid w:val="00B667CB"/>
    <w:rsid w:val="00B66B55"/>
    <w:rsid w:val="00B707A8"/>
    <w:rsid w:val="00B70C02"/>
    <w:rsid w:val="00B70DC7"/>
    <w:rsid w:val="00B7100D"/>
    <w:rsid w:val="00B7127D"/>
    <w:rsid w:val="00B7271C"/>
    <w:rsid w:val="00B74F60"/>
    <w:rsid w:val="00B82F50"/>
    <w:rsid w:val="00B83468"/>
    <w:rsid w:val="00B83E58"/>
    <w:rsid w:val="00B843AC"/>
    <w:rsid w:val="00B86C37"/>
    <w:rsid w:val="00B90BDC"/>
    <w:rsid w:val="00B9109B"/>
    <w:rsid w:val="00B9205C"/>
    <w:rsid w:val="00B9352D"/>
    <w:rsid w:val="00BA13DF"/>
    <w:rsid w:val="00BA1490"/>
    <w:rsid w:val="00BA38FF"/>
    <w:rsid w:val="00BA3F4C"/>
    <w:rsid w:val="00BB0410"/>
    <w:rsid w:val="00BC2FC3"/>
    <w:rsid w:val="00BC3D0C"/>
    <w:rsid w:val="00BC3D3F"/>
    <w:rsid w:val="00BC4546"/>
    <w:rsid w:val="00BC4C06"/>
    <w:rsid w:val="00BC6AE6"/>
    <w:rsid w:val="00BD09C2"/>
    <w:rsid w:val="00BD23FD"/>
    <w:rsid w:val="00BD2BDD"/>
    <w:rsid w:val="00BE02C0"/>
    <w:rsid w:val="00BE21B1"/>
    <w:rsid w:val="00BE247F"/>
    <w:rsid w:val="00BE319C"/>
    <w:rsid w:val="00BE4F78"/>
    <w:rsid w:val="00BE5180"/>
    <w:rsid w:val="00BE7A8A"/>
    <w:rsid w:val="00BF134D"/>
    <w:rsid w:val="00BF36C6"/>
    <w:rsid w:val="00BF5882"/>
    <w:rsid w:val="00BF658D"/>
    <w:rsid w:val="00BF6DE1"/>
    <w:rsid w:val="00C04787"/>
    <w:rsid w:val="00C050D7"/>
    <w:rsid w:val="00C060BF"/>
    <w:rsid w:val="00C106E8"/>
    <w:rsid w:val="00C122C2"/>
    <w:rsid w:val="00C13B48"/>
    <w:rsid w:val="00C158D8"/>
    <w:rsid w:val="00C16923"/>
    <w:rsid w:val="00C16DB2"/>
    <w:rsid w:val="00C1767A"/>
    <w:rsid w:val="00C17A24"/>
    <w:rsid w:val="00C17E19"/>
    <w:rsid w:val="00C20127"/>
    <w:rsid w:val="00C23379"/>
    <w:rsid w:val="00C255C9"/>
    <w:rsid w:val="00C25AC1"/>
    <w:rsid w:val="00C2740E"/>
    <w:rsid w:val="00C306A0"/>
    <w:rsid w:val="00C316EB"/>
    <w:rsid w:val="00C31F1D"/>
    <w:rsid w:val="00C3455B"/>
    <w:rsid w:val="00C35FBC"/>
    <w:rsid w:val="00C40AD7"/>
    <w:rsid w:val="00C43194"/>
    <w:rsid w:val="00C4494D"/>
    <w:rsid w:val="00C51B39"/>
    <w:rsid w:val="00C51E07"/>
    <w:rsid w:val="00C568DE"/>
    <w:rsid w:val="00C63061"/>
    <w:rsid w:val="00C642D4"/>
    <w:rsid w:val="00C645B8"/>
    <w:rsid w:val="00C71A2A"/>
    <w:rsid w:val="00C71A47"/>
    <w:rsid w:val="00C81659"/>
    <w:rsid w:val="00C82B27"/>
    <w:rsid w:val="00C85103"/>
    <w:rsid w:val="00C85AAF"/>
    <w:rsid w:val="00C902E1"/>
    <w:rsid w:val="00C905E8"/>
    <w:rsid w:val="00C92E38"/>
    <w:rsid w:val="00CA1165"/>
    <w:rsid w:val="00CA2563"/>
    <w:rsid w:val="00CA3BB4"/>
    <w:rsid w:val="00CA6993"/>
    <w:rsid w:val="00CB09F5"/>
    <w:rsid w:val="00CB1073"/>
    <w:rsid w:val="00CB120C"/>
    <w:rsid w:val="00CB258C"/>
    <w:rsid w:val="00CB344C"/>
    <w:rsid w:val="00CB38C5"/>
    <w:rsid w:val="00CB399D"/>
    <w:rsid w:val="00CB4984"/>
    <w:rsid w:val="00CB73CD"/>
    <w:rsid w:val="00CC25D1"/>
    <w:rsid w:val="00CC2D0F"/>
    <w:rsid w:val="00CC5718"/>
    <w:rsid w:val="00CC6113"/>
    <w:rsid w:val="00CD1409"/>
    <w:rsid w:val="00CD1635"/>
    <w:rsid w:val="00CD5B6E"/>
    <w:rsid w:val="00CD67CD"/>
    <w:rsid w:val="00CE2043"/>
    <w:rsid w:val="00CE4D70"/>
    <w:rsid w:val="00CF0C8C"/>
    <w:rsid w:val="00CF2FE5"/>
    <w:rsid w:val="00CF5800"/>
    <w:rsid w:val="00CF59FB"/>
    <w:rsid w:val="00D033CA"/>
    <w:rsid w:val="00D05177"/>
    <w:rsid w:val="00D07DC9"/>
    <w:rsid w:val="00D10AA4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5FD0"/>
    <w:rsid w:val="00D26A6A"/>
    <w:rsid w:val="00D30651"/>
    <w:rsid w:val="00D30936"/>
    <w:rsid w:val="00D30AD1"/>
    <w:rsid w:val="00D3185B"/>
    <w:rsid w:val="00D33A27"/>
    <w:rsid w:val="00D34142"/>
    <w:rsid w:val="00D343DB"/>
    <w:rsid w:val="00D37B41"/>
    <w:rsid w:val="00D45EA9"/>
    <w:rsid w:val="00D47D88"/>
    <w:rsid w:val="00D5060D"/>
    <w:rsid w:val="00D50A95"/>
    <w:rsid w:val="00D514BF"/>
    <w:rsid w:val="00D55D8F"/>
    <w:rsid w:val="00D5659B"/>
    <w:rsid w:val="00D57D2C"/>
    <w:rsid w:val="00D603FB"/>
    <w:rsid w:val="00D61385"/>
    <w:rsid w:val="00D6424C"/>
    <w:rsid w:val="00D67585"/>
    <w:rsid w:val="00D678AF"/>
    <w:rsid w:val="00D70719"/>
    <w:rsid w:val="00D7273F"/>
    <w:rsid w:val="00D72E49"/>
    <w:rsid w:val="00D73E8D"/>
    <w:rsid w:val="00D74048"/>
    <w:rsid w:val="00D750C6"/>
    <w:rsid w:val="00D7680A"/>
    <w:rsid w:val="00D80460"/>
    <w:rsid w:val="00D817BF"/>
    <w:rsid w:val="00D818E6"/>
    <w:rsid w:val="00D869F3"/>
    <w:rsid w:val="00D87E65"/>
    <w:rsid w:val="00D90793"/>
    <w:rsid w:val="00D92CF6"/>
    <w:rsid w:val="00D92DBF"/>
    <w:rsid w:val="00D92E31"/>
    <w:rsid w:val="00D965ED"/>
    <w:rsid w:val="00D96FAA"/>
    <w:rsid w:val="00D9753C"/>
    <w:rsid w:val="00DA0CBD"/>
    <w:rsid w:val="00DA4AD1"/>
    <w:rsid w:val="00DA6CE1"/>
    <w:rsid w:val="00DB6279"/>
    <w:rsid w:val="00DB7B3E"/>
    <w:rsid w:val="00DC111C"/>
    <w:rsid w:val="00DC181E"/>
    <w:rsid w:val="00DC3F9B"/>
    <w:rsid w:val="00DC4BBB"/>
    <w:rsid w:val="00DD1E0B"/>
    <w:rsid w:val="00DD262F"/>
    <w:rsid w:val="00DD29B4"/>
    <w:rsid w:val="00DD3C18"/>
    <w:rsid w:val="00DD3FDD"/>
    <w:rsid w:val="00DD483D"/>
    <w:rsid w:val="00DD6D0E"/>
    <w:rsid w:val="00DE1238"/>
    <w:rsid w:val="00DE31C9"/>
    <w:rsid w:val="00DE3A65"/>
    <w:rsid w:val="00DE56E9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F66"/>
    <w:rsid w:val="00E07CED"/>
    <w:rsid w:val="00E104AF"/>
    <w:rsid w:val="00E120B3"/>
    <w:rsid w:val="00E12CA2"/>
    <w:rsid w:val="00E203C2"/>
    <w:rsid w:val="00E21616"/>
    <w:rsid w:val="00E242BD"/>
    <w:rsid w:val="00E26820"/>
    <w:rsid w:val="00E274D8"/>
    <w:rsid w:val="00E310A6"/>
    <w:rsid w:val="00E31426"/>
    <w:rsid w:val="00E31818"/>
    <w:rsid w:val="00E41D28"/>
    <w:rsid w:val="00E42512"/>
    <w:rsid w:val="00E436C2"/>
    <w:rsid w:val="00E46A0B"/>
    <w:rsid w:val="00E46FE2"/>
    <w:rsid w:val="00E51055"/>
    <w:rsid w:val="00E53221"/>
    <w:rsid w:val="00E5381C"/>
    <w:rsid w:val="00E546C9"/>
    <w:rsid w:val="00E54AB3"/>
    <w:rsid w:val="00E55007"/>
    <w:rsid w:val="00E563A7"/>
    <w:rsid w:val="00E56F71"/>
    <w:rsid w:val="00E573D2"/>
    <w:rsid w:val="00E57D8E"/>
    <w:rsid w:val="00E61F68"/>
    <w:rsid w:val="00E64476"/>
    <w:rsid w:val="00E64847"/>
    <w:rsid w:val="00E70DBF"/>
    <w:rsid w:val="00E727BA"/>
    <w:rsid w:val="00E74CED"/>
    <w:rsid w:val="00E759D6"/>
    <w:rsid w:val="00E75A9B"/>
    <w:rsid w:val="00E7755C"/>
    <w:rsid w:val="00E80729"/>
    <w:rsid w:val="00E80FD2"/>
    <w:rsid w:val="00E826FF"/>
    <w:rsid w:val="00E83B6E"/>
    <w:rsid w:val="00E83C01"/>
    <w:rsid w:val="00E84B9E"/>
    <w:rsid w:val="00E90406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D52"/>
    <w:rsid w:val="00EA330F"/>
    <w:rsid w:val="00EA3487"/>
    <w:rsid w:val="00EA3AA0"/>
    <w:rsid w:val="00EA5EA6"/>
    <w:rsid w:val="00EA704D"/>
    <w:rsid w:val="00EA7C78"/>
    <w:rsid w:val="00EB04CB"/>
    <w:rsid w:val="00EB1C2E"/>
    <w:rsid w:val="00EB3E87"/>
    <w:rsid w:val="00EB44CD"/>
    <w:rsid w:val="00EB5E70"/>
    <w:rsid w:val="00EB73B4"/>
    <w:rsid w:val="00EC2CF5"/>
    <w:rsid w:val="00EC69EC"/>
    <w:rsid w:val="00ED029E"/>
    <w:rsid w:val="00ED1CEA"/>
    <w:rsid w:val="00ED27DB"/>
    <w:rsid w:val="00ED5DBD"/>
    <w:rsid w:val="00ED78D2"/>
    <w:rsid w:val="00ED7EC3"/>
    <w:rsid w:val="00EE5C9C"/>
    <w:rsid w:val="00EE613D"/>
    <w:rsid w:val="00EE7378"/>
    <w:rsid w:val="00EE7B49"/>
    <w:rsid w:val="00EF2E68"/>
    <w:rsid w:val="00EF62EC"/>
    <w:rsid w:val="00EF66A2"/>
    <w:rsid w:val="00EF790E"/>
    <w:rsid w:val="00F0069D"/>
    <w:rsid w:val="00F00922"/>
    <w:rsid w:val="00F02673"/>
    <w:rsid w:val="00F06725"/>
    <w:rsid w:val="00F0708D"/>
    <w:rsid w:val="00F07928"/>
    <w:rsid w:val="00F1243F"/>
    <w:rsid w:val="00F21F5F"/>
    <w:rsid w:val="00F226F9"/>
    <w:rsid w:val="00F22EFC"/>
    <w:rsid w:val="00F26304"/>
    <w:rsid w:val="00F26D93"/>
    <w:rsid w:val="00F30572"/>
    <w:rsid w:val="00F32BC6"/>
    <w:rsid w:val="00F33021"/>
    <w:rsid w:val="00F330B3"/>
    <w:rsid w:val="00F37A63"/>
    <w:rsid w:val="00F40838"/>
    <w:rsid w:val="00F40AA2"/>
    <w:rsid w:val="00F45CE8"/>
    <w:rsid w:val="00F52A21"/>
    <w:rsid w:val="00F5788A"/>
    <w:rsid w:val="00F60418"/>
    <w:rsid w:val="00F618D0"/>
    <w:rsid w:val="00F6229F"/>
    <w:rsid w:val="00F64300"/>
    <w:rsid w:val="00F66DF4"/>
    <w:rsid w:val="00F67554"/>
    <w:rsid w:val="00F70803"/>
    <w:rsid w:val="00F73567"/>
    <w:rsid w:val="00F73A09"/>
    <w:rsid w:val="00F73B45"/>
    <w:rsid w:val="00F74488"/>
    <w:rsid w:val="00F754D8"/>
    <w:rsid w:val="00F76CAD"/>
    <w:rsid w:val="00F7782A"/>
    <w:rsid w:val="00F81625"/>
    <w:rsid w:val="00F828EF"/>
    <w:rsid w:val="00F91D83"/>
    <w:rsid w:val="00F91E05"/>
    <w:rsid w:val="00F94427"/>
    <w:rsid w:val="00FA0687"/>
    <w:rsid w:val="00FA0CCB"/>
    <w:rsid w:val="00FA113F"/>
    <w:rsid w:val="00FA671B"/>
    <w:rsid w:val="00FA75D7"/>
    <w:rsid w:val="00FB08D1"/>
    <w:rsid w:val="00FB3B2F"/>
    <w:rsid w:val="00FB4ACC"/>
    <w:rsid w:val="00FB65BF"/>
    <w:rsid w:val="00FC1C74"/>
    <w:rsid w:val="00FC2681"/>
    <w:rsid w:val="00FC3958"/>
    <w:rsid w:val="00FC3AFC"/>
    <w:rsid w:val="00FC4D3C"/>
    <w:rsid w:val="00FC70A9"/>
    <w:rsid w:val="00FC7CFE"/>
    <w:rsid w:val="00FD02D9"/>
    <w:rsid w:val="00FD1D7E"/>
    <w:rsid w:val="00FD2F7D"/>
    <w:rsid w:val="00FD6519"/>
    <w:rsid w:val="00FE1B42"/>
    <w:rsid w:val="00FE2A98"/>
    <w:rsid w:val="00FE3CB9"/>
    <w:rsid w:val="00FE44CC"/>
    <w:rsid w:val="00FE6551"/>
    <w:rsid w:val="00FF021A"/>
    <w:rsid w:val="00FF0BE2"/>
    <w:rsid w:val="00FF3A4C"/>
    <w:rsid w:val="00FF539F"/>
    <w:rsid w:val="00FF633F"/>
    <w:rsid w:val="00FF6C35"/>
    <w:rsid w:val="00FF6CD3"/>
    <w:rsid w:val="00FF7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5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d"/>
    <w:uiPriority w:val="59"/>
    <w:rsid w:val="003946F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Верхний колонтитул Знак1"/>
    <w:rsid w:val="008474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4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doi.org/10.23682/122624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8084</Words>
  <Characters>46082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3</cp:revision>
  <cp:lastPrinted>2022-11-18T07:38:00Z</cp:lastPrinted>
  <dcterms:created xsi:type="dcterms:W3CDTF">2024-03-21T12:13:00Z</dcterms:created>
  <dcterms:modified xsi:type="dcterms:W3CDTF">2024-03-21T12:13:00Z</dcterms:modified>
</cp:coreProperties>
</file>