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13DFCC0" w14:textId="77777777" w:rsidR="00D513BC" w:rsidRPr="00D513BC" w:rsidRDefault="00D513BC" w:rsidP="00D513BC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D513BC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52163B8C" w14:textId="77777777" w:rsidR="00D513BC" w:rsidRPr="00D513BC" w:rsidRDefault="00D513BC" w:rsidP="00D513BC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D513BC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39F755FB" w14:textId="77777777" w:rsidR="00D513BC" w:rsidRPr="00D513BC" w:rsidRDefault="00D513BC" w:rsidP="00D513BC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D513BC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60AA5C24" w14:textId="77777777" w:rsidR="00D513BC" w:rsidRPr="00D513BC" w:rsidRDefault="00D513BC" w:rsidP="00D513BC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D513BC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029DC8BE" w14:textId="77777777" w:rsidR="00D513BC" w:rsidRPr="00D513BC" w:rsidRDefault="00D513BC" w:rsidP="00D513BC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D513BC">
        <w:rPr>
          <w:rFonts w:eastAsia="Calibri"/>
          <w:color w:val="000000"/>
          <w:kern w:val="28"/>
          <w:sz w:val="28"/>
          <w:szCs w:val="28"/>
          <w:lang w:eastAsia="ru-RU"/>
        </w:rPr>
        <w:t>«01» марта 2021г.</w:t>
      </w:r>
    </w:p>
    <w:p w14:paraId="1B1CFFCA" w14:textId="77777777" w:rsidR="001F2580" w:rsidRPr="006B6D01" w:rsidRDefault="001F2580" w:rsidP="00095BF1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428D95CA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CB84312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F1D777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7FE3C67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05357F80" w:rsidR="001F2580" w:rsidRPr="00095BF1" w:rsidRDefault="0004613D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МДК 03.02 Правовое обеспечение рекламной деятельности</w:t>
      </w:r>
      <w:r w:rsidR="00135B5A">
        <w:rPr>
          <w:b/>
          <w:sz w:val="32"/>
          <w:szCs w:val="32"/>
        </w:rPr>
        <w:t xml:space="preserve"> 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4C7BE5F7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FC394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7061FE">
        <w:rPr>
          <w:sz w:val="28"/>
          <w:szCs w:val="28"/>
        </w:rPr>
        <w:t>1</w:t>
      </w:r>
    </w:p>
    <w:p w14:paraId="5D004845" w14:textId="229FDE23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D74DD9" w:rsidRPr="00D74DD9">
        <w:rPr>
          <w:bCs/>
          <w:sz w:val="28"/>
          <w:szCs w:val="28"/>
        </w:rPr>
        <w:t>Правовое обеспечение рекламной деятельности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02AA0A8B" w14:textId="33500535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</w:t>
      </w:r>
      <w:r w:rsidRPr="00B04C6D">
        <w:rPr>
          <w:kern w:val="28"/>
          <w:sz w:val="28"/>
          <w:szCs w:val="28"/>
        </w:rPr>
        <w:t xml:space="preserve">составитель: </w:t>
      </w:r>
      <w:r w:rsidR="0001182D" w:rsidRPr="00B04C6D">
        <w:rPr>
          <w:kern w:val="28"/>
          <w:sz w:val="28"/>
          <w:szCs w:val="28"/>
        </w:rPr>
        <w:t>Зыкова С.С</w:t>
      </w:r>
      <w:r w:rsidRPr="00B04C6D">
        <w:rPr>
          <w:kern w:val="28"/>
          <w:sz w:val="28"/>
          <w:szCs w:val="28"/>
        </w:rPr>
        <w:t>., старший</w:t>
      </w:r>
      <w:r w:rsidRPr="00095BF1">
        <w:rPr>
          <w:color w:val="000000"/>
          <w:kern w:val="28"/>
          <w:sz w:val="28"/>
          <w:szCs w:val="28"/>
        </w:rPr>
        <w:t xml:space="preserve"> преподаватель. </w:t>
      </w:r>
    </w:p>
    <w:p w14:paraId="50633A01" w14:textId="77777777" w:rsidR="001F2580" w:rsidRPr="00095BF1" w:rsidRDefault="001F2580" w:rsidP="00095BF1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</w:p>
    <w:p w14:paraId="09B52B76" w14:textId="35AF64AB" w:rsidR="001F2580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r w:rsidR="00B04C6D">
        <w:rPr>
          <w:color w:val="000000"/>
          <w:kern w:val="28"/>
          <w:sz w:val="28"/>
          <w:szCs w:val="28"/>
        </w:rPr>
        <w:t>правовых</w:t>
      </w:r>
      <w:r w:rsidR="009F0424" w:rsidRPr="009F0424">
        <w:rPr>
          <w:color w:val="000000"/>
          <w:kern w:val="28"/>
          <w:sz w:val="28"/>
          <w:szCs w:val="28"/>
        </w:rPr>
        <w:t xml:space="preserve"> </w:t>
      </w:r>
      <w:r w:rsidR="009F0424" w:rsidRPr="00B04C6D">
        <w:rPr>
          <w:color w:val="000000"/>
          <w:kern w:val="28"/>
          <w:sz w:val="28"/>
          <w:szCs w:val="28"/>
        </w:rPr>
        <w:t>дисциплин</w:t>
      </w:r>
      <w:r w:rsidRPr="00B04C6D">
        <w:rPr>
          <w:color w:val="000000"/>
          <w:kern w:val="28"/>
          <w:sz w:val="28"/>
          <w:szCs w:val="28"/>
        </w:rPr>
        <w:t xml:space="preserve">, протокол, № </w:t>
      </w:r>
      <w:r w:rsidR="007061FE">
        <w:rPr>
          <w:color w:val="000000"/>
          <w:kern w:val="28"/>
          <w:sz w:val="28"/>
          <w:szCs w:val="28"/>
          <w:u w:val="single"/>
        </w:rPr>
        <w:t>3</w:t>
      </w:r>
      <w:r w:rsidRPr="00B04C6D">
        <w:rPr>
          <w:color w:val="000000"/>
          <w:kern w:val="28"/>
          <w:sz w:val="28"/>
          <w:szCs w:val="28"/>
        </w:rPr>
        <w:t xml:space="preserve"> от «</w:t>
      </w:r>
      <w:r w:rsidR="007061FE">
        <w:rPr>
          <w:color w:val="000000"/>
          <w:kern w:val="28"/>
          <w:sz w:val="28"/>
          <w:szCs w:val="28"/>
          <w:u w:val="single"/>
        </w:rPr>
        <w:t>18</w:t>
      </w:r>
      <w:r w:rsidRPr="00B04C6D">
        <w:rPr>
          <w:color w:val="000000"/>
          <w:kern w:val="28"/>
          <w:sz w:val="28"/>
          <w:szCs w:val="28"/>
        </w:rPr>
        <w:t xml:space="preserve">» </w:t>
      </w:r>
      <w:r w:rsidR="007061FE">
        <w:rPr>
          <w:color w:val="000000"/>
          <w:kern w:val="28"/>
          <w:sz w:val="28"/>
          <w:szCs w:val="28"/>
          <w:u w:val="single"/>
        </w:rPr>
        <w:t>января</w:t>
      </w:r>
      <w:r w:rsidRPr="00B04C6D">
        <w:rPr>
          <w:color w:val="000000"/>
          <w:kern w:val="28"/>
          <w:sz w:val="28"/>
          <w:szCs w:val="28"/>
        </w:rPr>
        <w:t xml:space="preserve"> 202</w:t>
      </w:r>
      <w:r w:rsidR="007061FE">
        <w:rPr>
          <w:color w:val="000000"/>
          <w:kern w:val="28"/>
          <w:sz w:val="28"/>
          <w:szCs w:val="28"/>
        </w:rPr>
        <w:t>1</w:t>
      </w:r>
      <w:r w:rsidRPr="00B04C6D">
        <w:rPr>
          <w:color w:val="000000"/>
          <w:kern w:val="28"/>
          <w:sz w:val="28"/>
          <w:szCs w:val="28"/>
        </w:rPr>
        <w:t xml:space="preserve"> г.</w:t>
      </w:r>
    </w:p>
    <w:p w14:paraId="5674CCBF" w14:textId="56A7F166" w:rsidR="00D513BC" w:rsidRPr="009F0424" w:rsidRDefault="00D513BC" w:rsidP="00095BF1">
      <w:pPr>
        <w:widowControl/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D513BC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0650F1FD" w14:textId="77777777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FC3945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71F69E5D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0"/>
            <w:noProof/>
            <w:sz w:val="28"/>
            <w:szCs w:val="28"/>
          </w:rPr>
          <w:t>1. ПАСПОРТ ПРОГРАММЫ 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74FF6434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0"/>
            <w:noProof/>
            <w:sz w:val="28"/>
            <w:szCs w:val="28"/>
          </w:rPr>
          <w:t xml:space="preserve">2. СТРУКТУРА И СОДЕРЖАНИЕ </w:t>
        </w:r>
        <w:r w:rsidR="009C726F" w:rsidRPr="009C726F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5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6A7BAF09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0"/>
            <w:noProof/>
            <w:sz w:val="28"/>
            <w:szCs w:val="28"/>
          </w:rPr>
          <w:t>3. УСЛОВИЯ РЕАЛИЗАЦИИ ПРОГРАММЫ</w:t>
        </w:r>
        <w:r w:rsidR="009C726F">
          <w:rPr>
            <w:rStyle w:val="af0"/>
            <w:noProof/>
            <w:sz w:val="28"/>
            <w:szCs w:val="28"/>
          </w:rPr>
          <w:t xml:space="preserve"> </w:t>
        </w:r>
        <w:r w:rsidR="009C726F" w:rsidRPr="009C726F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0845E466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0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0"/>
            <w:noProof/>
            <w:sz w:val="28"/>
            <w:szCs w:val="28"/>
          </w:rPr>
          <w:br/>
        </w:r>
        <w:r w:rsidR="009C726F" w:rsidRPr="009C726F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1D264701" w:rsidR="001F2580" w:rsidRPr="00095BF1" w:rsidRDefault="001F2580" w:rsidP="00095BF1">
      <w:pPr>
        <w:pStyle w:val="1"/>
      </w:pPr>
      <w:bookmarkStart w:id="2" w:name="_Toc95729119"/>
      <w:r w:rsidRPr="00095BF1">
        <w:lastRenderedPageBreak/>
        <w:t xml:space="preserve">1. ПАСПОРТ ПРОГРАММЫ </w:t>
      </w:r>
      <w:r>
        <w:rPr>
          <w:rFonts w:ascii="Times New Roman" w:hAnsi="Times New Roman"/>
        </w:rPr>
        <w:br/>
      </w:r>
      <w:r w:rsidRPr="00095BF1">
        <w:t>МЕЖДИСЦИПЛИНАРНОГО КУРСА</w:t>
      </w:r>
      <w:bookmarkEnd w:id="2"/>
    </w:p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615D1A89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междисциплинарного курса </w:t>
      </w:r>
      <w:r w:rsidR="00A533E8">
        <w:rPr>
          <w:sz w:val="28"/>
          <w:szCs w:val="28"/>
        </w:rPr>
        <w:t xml:space="preserve">МДК </w:t>
      </w:r>
      <w:r w:rsidR="0004613D">
        <w:rPr>
          <w:sz w:val="28"/>
          <w:szCs w:val="28"/>
        </w:rPr>
        <w:t>03.02 Правовое обеспечение рекламной деятельности</w:t>
      </w:r>
      <w:r w:rsidRPr="00095BF1">
        <w:rPr>
          <w:sz w:val="28"/>
          <w:szCs w:val="28"/>
        </w:rPr>
        <w:t xml:space="preserve">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2B8E02F8" w:rsidR="001F2580" w:rsidRPr="00095BF1" w:rsidRDefault="00BE750B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E750B">
        <w:rPr>
          <w:sz w:val="28"/>
          <w:szCs w:val="28"/>
        </w:rPr>
        <w:t>еждисциплинарн</w:t>
      </w:r>
      <w:r>
        <w:rPr>
          <w:sz w:val="28"/>
          <w:szCs w:val="28"/>
        </w:rPr>
        <w:t>ый</w:t>
      </w:r>
      <w:r w:rsidRPr="00BE750B">
        <w:rPr>
          <w:sz w:val="28"/>
          <w:szCs w:val="28"/>
        </w:rPr>
        <w:t xml:space="preserve"> курс </w:t>
      </w:r>
      <w:r w:rsidR="00A533E8">
        <w:rPr>
          <w:sz w:val="28"/>
          <w:szCs w:val="28"/>
        </w:rPr>
        <w:t xml:space="preserve">МДК </w:t>
      </w:r>
      <w:r w:rsidR="0004613D">
        <w:rPr>
          <w:sz w:val="28"/>
          <w:szCs w:val="28"/>
        </w:rPr>
        <w:t>03.02 Правовое обеспечение рекламной деятельности</w:t>
      </w:r>
      <w:r w:rsidR="005C66A5">
        <w:rPr>
          <w:sz w:val="28"/>
          <w:szCs w:val="28"/>
        </w:rPr>
        <w:t xml:space="preserve"> </w:t>
      </w:r>
      <w:r w:rsidR="001F2580" w:rsidRPr="00095BF1">
        <w:rPr>
          <w:sz w:val="28"/>
          <w:szCs w:val="28"/>
        </w:rPr>
        <w:t>входит в состав профессионального модуля ПМ 0</w:t>
      </w:r>
      <w:r w:rsidR="005140BD">
        <w:rPr>
          <w:sz w:val="28"/>
          <w:szCs w:val="28"/>
        </w:rPr>
        <w:t>3</w:t>
      </w:r>
      <w:r w:rsidR="001F2580" w:rsidRPr="00095BF1">
        <w:rPr>
          <w:sz w:val="28"/>
          <w:szCs w:val="28"/>
        </w:rPr>
        <w:t xml:space="preserve"> </w:t>
      </w:r>
      <w:r w:rsidR="005140BD">
        <w:rPr>
          <w:sz w:val="28"/>
          <w:szCs w:val="28"/>
        </w:rPr>
        <w:t>Маркетинговое и правовое обеспечение реализации рекламного продукта</w:t>
      </w:r>
      <w:r w:rsidR="001F2580"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5FC01972" w14:textId="77777777" w:rsidR="00856D2D" w:rsidRPr="00856D2D" w:rsidRDefault="00856D2D" w:rsidP="00692768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исследования предпочтений целевых групп потребителей;</w:t>
      </w:r>
    </w:p>
    <w:p w14:paraId="679D182F" w14:textId="77777777" w:rsidR="00856D2D" w:rsidRPr="00856D2D" w:rsidRDefault="00856D2D" w:rsidP="00692768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анализировать результаты исследований предпочтений целевых групп;</w:t>
      </w:r>
    </w:p>
    <w:p w14:paraId="10B5A0E3" w14:textId="77777777" w:rsidR="00856D2D" w:rsidRPr="00856D2D" w:rsidRDefault="00856D2D" w:rsidP="00692768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сегментирование рынка;</w:t>
      </w:r>
    </w:p>
    <w:p w14:paraId="07FAB6EC" w14:textId="0C74C28C" w:rsidR="00856D2D" w:rsidRDefault="00856D2D" w:rsidP="00692768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принимать решения, направленные на продвижение рекламного продукта</w:t>
      </w:r>
      <w:r w:rsidR="00C73DBD">
        <w:rPr>
          <w:sz w:val="28"/>
          <w:szCs w:val="28"/>
        </w:rPr>
        <w:t>.</w:t>
      </w:r>
    </w:p>
    <w:p w14:paraId="4004E590" w14:textId="026F6ECF" w:rsidR="001F2580" w:rsidRPr="00095BF1" w:rsidRDefault="001F2580" w:rsidP="00856D2D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298929E" w14:textId="77777777" w:rsidR="00C73DBD" w:rsidRPr="00C73DBD" w:rsidRDefault="00C73DBD" w:rsidP="00692768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задачи, цели и общие требования к рекламе;</w:t>
      </w:r>
    </w:p>
    <w:p w14:paraId="723D81A6" w14:textId="77777777" w:rsidR="00C73DBD" w:rsidRPr="00C73DBD" w:rsidRDefault="00C73DBD" w:rsidP="00692768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основные направления рекламной деятельности;</w:t>
      </w:r>
    </w:p>
    <w:p w14:paraId="3CA3BDBB" w14:textId="77777777" w:rsidR="00C73DBD" w:rsidRPr="00C73DBD" w:rsidRDefault="00C73DBD" w:rsidP="00692768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виды рекламной деятельности;</w:t>
      </w:r>
    </w:p>
    <w:p w14:paraId="44CA0246" w14:textId="77777777" w:rsidR="00C73DBD" w:rsidRDefault="00C73DBD" w:rsidP="00692768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структуру рекламного рынка.</w:t>
      </w:r>
    </w:p>
    <w:p w14:paraId="445AEACC" w14:textId="2421EE91" w:rsidR="001F2580" w:rsidRPr="00095BF1" w:rsidRDefault="001F2580" w:rsidP="00C73D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4CFDF86C" w14:textId="77777777" w:rsidR="0046487E" w:rsidRPr="0046487E" w:rsidRDefault="0046487E" w:rsidP="00692768">
      <w:pPr>
        <w:widowControl/>
        <w:numPr>
          <w:ilvl w:val="0"/>
          <w:numId w:val="4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выявления требований целевых групп потребителей;</w:t>
      </w:r>
    </w:p>
    <w:p w14:paraId="46302F76" w14:textId="77777777" w:rsidR="0046487E" w:rsidRPr="0046487E" w:rsidRDefault="0046487E" w:rsidP="00692768">
      <w:pPr>
        <w:widowControl/>
        <w:numPr>
          <w:ilvl w:val="0"/>
          <w:numId w:val="4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средств продвижения рекламного продукта;</w:t>
      </w:r>
    </w:p>
    <w:p w14:paraId="1D4C95C1" w14:textId="3C179588" w:rsidR="0046487E" w:rsidRDefault="0046487E" w:rsidP="00692768">
      <w:pPr>
        <w:widowControl/>
        <w:numPr>
          <w:ilvl w:val="0"/>
          <w:numId w:val="4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маркетинговой части бизнес-плана</w:t>
      </w:r>
      <w:r w:rsidR="00856D2D">
        <w:rPr>
          <w:sz w:val="28"/>
          <w:szCs w:val="28"/>
          <w:lang w:eastAsia="ru-RU"/>
        </w:rPr>
        <w:t>.</w:t>
      </w:r>
    </w:p>
    <w:p w14:paraId="0F9C698B" w14:textId="4F1615BB" w:rsidR="001F2580" w:rsidRPr="00095BF1" w:rsidRDefault="001F2580" w:rsidP="0046487E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1D4D934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bookmarkStart w:id="3" w:name="_Toc58932273"/>
      <w:bookmarkStart w:id="4" w:name="_Toc58932343"/>
      <w:bookmarkStart w:id="5" w:name="_Toc95729120"/>
      <w:r w:rsidRPr="0089710D">
        <w:rPr>
          <w:sz w:val="28"/>
          <w:szCs w:val="28"/>
          <w:lang w:eastAsia="ru-RU"/>
        </w:rPr>
        <w:t>ПК 3.1. Выявлять требования целевых групп потребителей на основе анализа рынка.</w:t>
      </w:r>
    </w:p>
    <w:p w14:paraId="5D9D632D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r w:rsidRPr="0089710D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p w14:paraId="1CA5674C" w14:textId="5865C1F8" w:rsidR="001F2580" w:rsidRPr="000941CE" w:rsidRDefault="001F2580" w:rsidP="000941CE">
      <w:pPr>
        <w:pStyle w:val="1"/>
        <w:rPr>
          <w:rFonts w:asciiTheme="minorHAnsi" w:hAnsiTheme="minorHAnsi"/>
        </w:rPr>
      </w:pPr>
      <w:r w:rsidRPr="00095BF1">
        <w:lastRenderedPageBreak/>
        <w:t xml:space="preserve">2. СТРУКТУРА И СОДЕРЖАНИЕ </w:t>
      </w:r>
      <w:bookmarkEnd w:id="3"/>
      <w:bookmarkEnd w:id="4"/>
      <w:bookmarkEnd w:id="5"/>
      <w:r w:rsidR="00BE750B" w:rsidRPr="00BE750B">
        <w:t>междисциплинарного курса</w:t>
      </w:r>
    </w:p>
    <w:p w14:paraId="10788FF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C21577" w:rsidRPr="0065386A" w14:paraId="2E8552FB" w14:textId="77777777" w:rsidTr="00911C20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3CA4C0C2" w14:textId="77777777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178398B0" w14:textId="77777777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21577" w:rsidRPr="0065386A" w14:paraId="4F2C2926" w14:textId="77777777" w:rsidTr="00911C20">
        <w:trPr>
          <w:trHeight w:val="285"/>
        </w:trPr>
        <w:tc>
          <w:tcPr>
            <w:tcW w:w="8506" w:type="dxa"/>
            <w:shd w:val="clear" w:color="auto" w:fill="auto"/>
          </w:tcPr>
          <w:p w14:paraId="4BCD461E" w14:textId="77777777" w:rsidR="00C21577" w:rsidRPr="0065386A" w:rsidRDefault="00C21577" w:rsidP="00911C20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D07CC0F" w14:textId="43B9A051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C21577" w:rsidRPr="0065386A" w14:paraId="395F5546" w14:textId="77777777" w:rsidTr="00911C20">
        <w:tc>
          <w:tcPr>
            <w:tcW w:w="8506" w:type="dxa"/>
            <w:shd w:val="clear" w:color="auto" w:fill="auto"/>
          </w:tcPr>
          <w:p w14:paraId="6C337E81" w14:textId="77777777" w:rsidR="00C21577" w:rsidRPr="0065386A" w:rsidRDefault="00C21577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0E8903B1" w14:textId="0EE3D734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72</w:t>
            </w:r>
          </w:p>
        </w:tc>
      </w:tr>
      <w:tr w:rsidR="00C21577" w:rsidRPr="0065386A" w14:paraId="1A0D13A8" w14:textId="77777777" w:rsidTr="00911C20">
        <w:tc>
          <w:tcPr>
            <w:tcW w:w="8506" w:type="dxa"/>
            <w:shd w:val="clear" w:color="auto" w:fill="auto"/>
          </w:tcPr>
          <w:p w14:paraId="19572C35" w14:textId="77777777" w:rsidR="00C21577" w:rsidRPr="0065386A" w:rsidRDefault="00C21577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4047B58F" w14:textId="77777777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C21577" w:rsidRPr="0065386A" w14:paraId="1C03A4F4" w14:textId="77777777" w:rsidTr="00911C20">
        <w:tc>
          <w:tcPr>
            <w:tcW w:w="8506" w:type="dxa"/>
            <w:shd w:val="clear" w:color="auto" w:fill="auto"/>
          </w:tcPr>
          <w:p w14:paraId="02B7CC4E" w14:textId="77777777" w:rsidR="00C21577" w:rsidRPr="0065386A" w:rsidRDefault="00C21577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60258F9F" w14:textId="16739454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42</w:t>
            </w:r>
          </w:p>
        </w:tc>
      </w:tr>
      <w:tr w:rsidR="00C21577" w:rsidRPr="0065386A" w14:paraId="4C60D6CD" w14:textId="77777777" w:rsidTr="00911C20">
        <w:tc>
          <w:tcPr>
            <w:tcW w:w="8506" w:type="dxa"/>
            <w:shd w:val="clear" w:color="auto" w:fill="auto"/>
          </w:tcPr>
          <w:p w14:paraId="52DBD51E" w14:textId="77777777" w:rsidR="00C21577" w:rsidRPr="0065386A" w:rsidRDefault="00C21577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568BCDBE" w14:textId="12AA3B79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30</w:t>
            </w:r>
          </w:p>
        </w:tc>
      </w:tr>
      <w:tr w:rsidR="00C21577" w:rsidRPr="0065386A" w14:paraId="38029C85" w14:textId="77777777" w:rsidTr="00911C20">
        <w:tc>
          <w:tcPr>
            <w:tcW w:w="8506" w:type="dxa"/>
            <w:shd w:val="clear" w:color="auto" w:fill="auto"/>
          </w:tcPr>
          <w:p w14:paraId="3A1D5C13" w14:textId="77777777" w:rsidR="00C21577" w:rsidRPr="0065386A" w:rsidRDefault="00C21577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13622A6F" w14:textId="735E6AC1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C21577" w:rsidRPr="0065386A" w14:paraId="430C74BD" w14:textId="77777777" w:rsidTr="00911C20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1F3AB84F" w14:textId="7DE59E54" w:rsidR="00C21577" w:rsidRPr="0065386A" w:rsidRDefault="00C21577" w:rsidP="00911C20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2ABD810C" w14:textId="77777777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11E95CD" w14:textId="77777777" w:rsidR="00C21577" w:rsidRDefault="00C21577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BC8F8DC" w14:textId="77777777" w:rsidR="00C21577" w:rsidRDefault="00C21577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A32DF13" w14:textId="77777777" w:rsidR="00C21577" w:rsidRPr="00095BF1" w:rsidRDefault="00C21577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FC3945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613AEF71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6" w:name="_Toc76463635"/>
      <w:bookmarkStart w:id="7" w:name="_Toc76463728"/>
      <w:bookmarkStart w:id="8" w:name="_Toc95729121"/>
      <w:bookmarkStart w:id="9" w:name="_Toc58932192"/>
      <w:bookmarkStart w:id="10" w:name="_Toc58932274"/>
      <w:bookmarkStart w:id="11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6"/>
      <w:bookmarkEnd w:id="7"/>
      <w:bookmarkEnd w:id="8"/>
      <w:r w:rsidR="00BE750B" w:rsidRPr="00BE750B">
        <w:rPr>
          <w:rFonts w:ascii="Times New Roman" w:hAnsi="Times New Roman"/>
          <w:caps w:val="0"/>
        </w:rPr>
        <w:t>междисциплинарного курса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4"/>
        <w:gridCol w:w="9019"/>
        <w:gridCol w:w="1125"/>
        <w:gridCol w:w="2208"/>
      </w:tblGrid>
      <w:tr w:rsidR="00BE750B" w:rsidRPr="00BE750B" w14:paraId="0822CFF6" w14:textId="77777777" w:rsidTr="00911C20">
        <w:tc>
          <w:tcPr>
            <w:tcW w:w="2674" w:type="dxa"/>
            <w:vAlign w:val="center"/>
          </w:tcPr>
          <w:p w14:paraId="13583DFD" w14:textId="3A84CE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955A39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019" w:type="dxa"/>
            <w:vAlign w:val="center"/>
          </w:tcPr>
          <w:p w14:paraId="3B4EDCB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BE750B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25" w:type="dxa"/>
            <w:vAlign w:val="center"/>
          </w:tcPr>
          <w:p w14:paraId="5B762F1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Объем часов</w:t>
            </w:r>
          </w:p>
        </w:tc>
        <w:tc>
          <w:tcPr>
            <w:tcW w:w="2208" w:type="dxa"/>
            <w:vAlign w:val="center"/>
          </w:tcPr>
          <w:p w14:paraId="5FF9AB0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Осваемые компетенции</w:t>
            </w:r>
          </w:p>
        </w:tc>
      </w:tr>
      <w:tr w:rsidR="00BE750B" w:rsidRPr="00BE750B" w14:paraId="470130D2" w14:textId="77777777" w:rsidTr="00911C20">
        <w:tc>
          <w:tcPr>
            <w:tcW w:w="2674" w:type="dxa"/>
            <w:vMerge w:val="restart"/>
            <w:vAlign w:val="center"/>
          </w:tcPr>
          <w:p w14:paraId="4A131F4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color w:val="FF0000"/>
                <w:lang w:eastAsia="ru-RU"/>
              </w:rPr>
            </w:pPr>
            <w:r w:rsidRPr="00BE750B">
              <w:rPr>
                <w:color w:val="000000"/>
                <w:shd w:val="clear" w:color="auto" w:fill="FFFFFF"/>
                <w:lang w:eastAsia="ru-RU"/>
              </w:rPr>
              <w:t>Тема 1. Правовое регулирование экономических отношений на примере предпринимательской деятельности</w:t>
            </w:r>
          </w:p>
        </w:tc>
        <w:tc>
          <w:tcPr>
            <w:tcW w:w="9019" w:type="dxa"/>
          </w:tcPr>
          <w:p w14:paraId="5AA4DBA3" w14:textId="77777777" w:rsidR="00BE750B" w:rsidRPr="00BE750B" w:rsidRDefault="00BE750B" w:rsidP="00BE750B">
            <w:pPr>
              <w:tabs>
                <w:tab w:val="left" w:pos="332"/>
              </w:tabs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18AD010" w14:textId="77777777" w:rsidR="00BE750B" w:rsidRPr="00BE750B" w:rsidRDefault="00BE750B" w:rsidP="00BE750B">
            <w:pPr>
              <w:tabs>
                <w:tab w:val="left" w:pos="332"/>
              </w:tabs>
              <w:rPr>
                <w:lang w:eastAsia="ru-RU"/>
              </w:rPr>
            </w:pPr>
            <w:r w:rsidRPr="00BE750B">
              <w:rPr>
                <w:lang w:eastAsia="ru-RU"/>
              </w:rPr>
              <w:t>Понятие и признаки субъектов предпринимательской деятельности. Виды субъектов предпринимательского права. Формы собственности в РФ. Правовой статус индивидуального предпринимателя. Государственная регистрация Гражданская правоспособность и дееспособность. Понятие юридического лица, его признаки. Учредительные документы юридического лица. Организационно-правовые формы юридических лиц их классификация.</w:t>
            </w:r>
          </w:p>
        </w:tc>
        <w:tc>
          <w:tcPr>
            <w:tcW w:w="1125" w:type="dxa"/>
            <w:vAlign w:val="center"/>
          </w:tcPr>
          <w:p w14:paraId="455CB31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104FDC9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62CF551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6CAD5336" w14:textId="77777777" w:rsidTr="00911C20">
        <w:tc>
          <w:tcPr>
            <w:tcW w:w="2674" w:type="dxa"/>
            <w:vMerge/>
          </w:tcPr>
          <w:p w14:paraId="13BAC8BA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color w:val="FF0000"/>
                <w:lang w:eastAsia="ru-RU"/>
              </w:rPr>
            </w:pPr>
          </w:p>
        </w:tc>
        <w:tc>
          <w:tcPr>
            <w:tcW w:w="9019" w:type="dxa"/>
          </w:tcPr>
          <w:p w14:paraId="7FB33247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Практические занятия</w:t>
            </w:r>
          </w:p>
          <w:p w14:paraId="189CBC2A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color w:val="FF0000"/>
                <w:lang w:eastAsia="ru-RU"/>
              </w:rPr>
            </w:pPr>
            <w:r w:rsidRPr="00BE750B">
              <w:rPr>
                <w:lang w:eastAsia="ru-RU"/>
              </w:rPr>
              <w:t>Применение норм законодательства при решении правовых ситуаций в сфере предпринимательских отношений</w:t>
            </w:r>
          </w:p>
        </w:tc>
        <w:tc>
          <w:tcPr>
            <w:tcW w:w="1125" w:type="dxa"/>
            <w:vAlign w:val="center"/>
          </w:tcPr>
          <w:p w14:paraId="4FEB602A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13D4FAF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3C79CD94" w14:textId="77777777" w:rsidTr="00911C20">
        <w:tc>
          <w:tcPr>
            <w:tcW w:w="2674" w:type="dxa"/>
            <w:vMerge/>
          </w:tcPr>
          <w:p w14:paraId="505E2B4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color w:val="FF0000"/>
                <w:lang w:eastAsia="ru-RU"/>
              </w:rPr>
            </w:pPr>
          </w:p>
        </w:tc>
        <w:tc>
          <w:tcPr>
            <w:tcW w:w="9019" w:type="dxa"/>
          </w:tcPr>
          <w:p w14:paraId="47AE91DD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Самостоятельная работа</w:t>
            </w:r>
          </w:p>
          <w:p w14:paraId="0F1EB40A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E750B">
              <w:rPr>
                <w:lang w:eastAsia="ru-RU"/>
              </w:rPr>
              <w:t>Изучение материала лекций, источников и литературы. 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27ED949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069233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26A29B1B" w14:textId="77777777" w:rsidTr="00911C20">
        <w:tc>
          <w:tcPr>
            <w:tcW w:w="2674" w:type="dxa"/>
            <w:vMerge w:val="restart"/>
            <w:vAlign w:val="center"/>
          </w:tcPr>
          <w:p w14:paraId="27D0684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b/>
                <w:bCs/>
                <w:lang w:eastAsia="ru-RU"/>
              </w:rPr>
            </w:pPr>
            <w:r w:rsidRPr="00BE750B">
              <w:rPr>
                <w:color w:val="000000"/>
                <w:shd w:val="clear" w:color="auto" w:fill="FFFFFF"/>
                <w:lang w:eastAsia="ru-RU"/>
              </w:rPr>
              <w:t>Тема 2. Трудовые правоотношения</w:t>
            </w:r>
          </w:p>
        </w:tc>
        <w:tc>
          <w:tcPr>
            <w:tcW w:w="9019" w:type="dxa"/>
          </w:tcPr>
          <w:p w14:paraId="013C5604" w14:textId="77777777" w:rsidR="00BE750B" w:rsidRPr="00BE750B" w:rsidRDefault="00BE750B" w:rsidP="00BE750B">
            <w:pPr>
              <w:shd w:val="clear" w:color="auto" w:fill="FFFFFF"/>
              <w:tabs>
                <w:tab w:val="left" w:pos="332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2BC871D" w14:textId="77777777" w:rsidR="00BE750B" w:rsidRPr="00BE750B" w:rsidRDefault="00BE750B" w:rsidP="00BE750B">
            <w:pPr>
              <w:shd w:val="clear" w:color="auto" w:fill="FFFFFF"/>
              <w:tabs>
                <w:tab w:val="left" w:pos="332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Общая характеристика законодательства РФ, о трудоустройстве и занятости населения. Государственные органы занятости населения, их права и обязанности. Понятие трудового договора, его значение. Понятие рабочего времени, его виды. Время отдыха. Виды отпусков и порядок их предоставления. Понятие и условия выплаты заработной платы. Дисциплинарная и материальная ответственность. Трудовые споры.</w:t>
            </w:r>
          </w:p>
        </w:tc>
        <w:tc>
          <w:tcPr>
            <w:tcW w:w="1125" w:type="dxa"/>
            <w:vAlign w:val="center"/>
          </w:tcPr>
          <w:p w14:paraId="159804B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3FA4AD2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34150D0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7A07DBBE" w14:textId="77777777" w:rsidTr="00911C20">
        <w:tc>
          <w:tcPr>
            <w:tcW w:w="2674" w:type="dxa"/>
            <w:vMerge/>
          </w:tcPr>
          <w:p w14:paraId="472521C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768EA680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Практические занятия</w:t>
            </w:r>
          </w:p>
          <w:p w14:paraId="599669BF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E750B">
              <w:rPr>
                <w:lang w:eastAsia="ru-RU"/>
              </w:rPr>
              <w:t>Применение норм трудового законодательства при решении правовых ситуаций в сфере трудовых отношений. Составление трудового договора.</w:t>
            </w:r>
          </w:p>
        </w:tc>
        <w:tc>
          <w:tcPr>
            <w:tcW w:w="1125" w:type="dxa"/>
            <w:vAlign w:val="center"/>
          </w:tcPr>
          <w:p w14:paraId="7A6397E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9C8739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014BFEF0" w14:textId="77777777" w:rsidTr="00911C20">
        <w:tc>
          <w:tcPr>
            <w:tcW w:w="2674" w:type="dxa"/>
            <w:vMerge/>
          </w:tcPr>
          <w:p w14:paraId="1A861172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457FAFD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Самостоятельная работа</w:t>
            </w:r>
          </w:p>
          <w:p w14:paraId="5E4474B4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E750B">
              <w:rPr>
                <w:lang w:eastAsia="ru-RU"/>
              </w:rPr>
              <w:t>Изучение материала лекций, источников и литературы. 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033E117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7F3076D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5BE0BF43" w14:textId="77777777" w:rsidTr="00911C20">
        <w:tc>
          <w:tcPr>
            <w:tcW w:w="2674" w:type="dxa"/>
            <w:vMerge w:val="restart"/>
            <w:vAlign w:val="center"/>
          </w:tcPr>
          <w:p w14:paraId="5B7FE5B9" w14:textId="77777777" w:rsidR="00BE750B" w:rsidRPr="00BE750B" w:rsidRDefault="00BE750B" w:rsidP="00BE750B">
            <w:pPr>
              <w:widowControl/>
              <w:autoSpaceDE/>
              <w:autoSpaceDN/>
              <w:rPr>
                <w:lang w:eastAsia="ru-RU"/>
              </w:rPr>
            </w:pPr>
            <w:r w:rsidRPr="00BE750B">
              <w:rPr>
                <w:color w:val="000000"/>
                <w:shd w:val="clear" w:color="auto" w:fill="FFFFFF"/>
                <w:lang w:eastAsia="ru-RU"/>
              </w:rPr>
              <w:t>Тема 3. Административные правонарушения и административная ответственность</w:t>
            </w:r>
          </w:p>
        </w:tc>
        <w:tc>
          <w:tcPr>
            <w:tcW w:w="9019" w:type="dxa"/>
          </w:tcPr>
          <w:p w14:paraId="549CCE50" w14:textId="77777777" w:rsidR="00BE750B" w:rsidRPr="00BE750B" w:rsidRDefault="00BE750B" w:rsidP="00BE750B">
            <w:pPr>
              <w:widowControl/>
              <w:tabs>
                <w:tab w:val="left" w:pos="331"/>
                <w:tab w:val="left" w:pos="500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EA3ABC8" w14:textId="77777777" w:rsidR="00BE750B" w:rsidRPr="00BE750B" w:rsidRDefault="00BE750B" w:rsidP="00BE750B">
            <w:pPr>
              <w:widowControl/>
              <w:tabs>
                <w:tab w:val="left" w:pos="331"/>
                <w:tab w:val="left" w:pos="500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Понятие административной ответственности, ее цели, функции и признаки. Основания административной ответственности. Понятие и виды административных правонарушений.</w:t>
            </w:r>
          </w:p>
          <w:p w14:paraId="0801CD89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Понятие и виды административных наказаний.</w:t>
            </w:r>
          </w:p>
        </w:tc>
        <w:tc>
          <w:tcPr>
            <w:tcW w:w="1125" w:type="dxa"/>
            <w:vAlign w:val="center"/>
          </w:tcPr>
          <w:p w14:paraId="4836A4E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7360611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5378C9C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29CEE1DA" w14:textId="77777777" w:rsidTr="00911C20">
        <w:tc>
          <w:tcPr>
            <w:tcW w:w="2674" w:type="dxa"/>
            <w:vMerge/>
          </w:tcPr>
          <w:p w14:paraId="5816587C" w14:textId="77777777" w:rsidR="00BE750B" w:rsidRPr="00BE750B" w:rsidRDefault="00BE750B" w:rsidP="00BE750B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9019" w:type="dxa"/>
          </w:tcPr>
          <w:p w14:paraId="6C4D8382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Практические занятия</w:t>
            </w:r>
          </w:p>
          <w:p w14:paraId="74BAF2BB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Определение составов информационных правонарушений при решении ситуационных задач.</w:t>
            </w:r>
          </w:p>
        </w:tc>
        <w:tc>
          <w:tcPr>
            <w:tcW w:w="1125" w:type="dxa"/>
            <w:vAlign w:val="center"/>
          </w:tcPr>
          <w:p w14:paraId="42FEEE5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490A439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05BC625E" w14:textId="77777777" w:rsidTr="00911C20">
        <w:tc>
          <w:tcPr>
            <w:tcW w:w="2674" w:type="dxa"/>
            <w:vMerge/>
          </w:tcPr>
          <w:p w14:paraId="00BB2950" w14:textId="77777777" w:rsidR="00BE750B" w:rsidRPr="00BE750B" w:rsidRDefault="00BE750B" w:rsidP="00BE750B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9019" w:type="dxa"/>
          </w:tcPr>
          <w:p w14:paraId="272C8F9F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Самостоятельная работа</w:t>
            </w:r>
          </w:p>
          <w:p w14:paraId="738E8B05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Изучение материала лекций, источников и литературы. 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3E78365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24CA737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2DB6F59C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6643A" w14:textId="77777777" w:rsidR="00BE750B" w:rsidRPr="00BE750B" w:rsidRDefault="00BE750B" w:rsidP="00BE750B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lastRenderedPageBreak/>
              <w:t>Тема 4. Правовое регулирование</w:t>
            </w:r>
          </w:p>
          <w:p w14:paraId="210FC1C4" w14:textId="77777777" w:rsidR="00BE750B" w:rsidRPr="00BE750B" w:rsidRDefault="00BE750B" w:rsidP="00BE750B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рекламной информации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9349F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/>
                <w:lang w:eastAsia="ru-RU"/>
              </w:rPr>
            </w:pPr>
            <w:r w:rsidRPr="00BE750B">
              <w:rPr>
                <w:b/>
                <w:lang w:eastAsia="ru-RU"/>
              </w:rPr>
              <w:t>Содержание учебного материала</w:t>
            </w:r>
          </w:p>
          <w:p w14:paraId="4EB4AF59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Понятие рекламного права. Принципы рекламного права. Функциями рекламного права. Предмет правового регулирования рекламной деятельности. Задачи и значение правового регулирования рекламной деятельности». Содержание учебного материала</w:t>
            </w:r>
          </w:p>
          <w:p w14:paraId="04B7BF47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Правовое понятие и признаки рекламной информации. Правовая классификация рекламной информации: на аудиторию, по территории распространения, по целевому назначению.</w:t>
            </w:r>
          </w:p>
          <w:p w14:paraId="1831C762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Общие и специальные требования к рекламе, закрепленные в рекламном</w:t>
            </w:r>
          </w:p>
          <w:p w14:paraId="48BAC41B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законодательстве.</w:t>
            </w:r>
          </w:p>
          <w:p w14:paraId="400220EA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Правовое государство и гражданское общество. Основные проблемы его</w:t>
            </w:r>
          </w:p>
          <w:p w14:paraId="2CB59A6F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становления.</w:t>
            </w:r>
          </w:p>
        </w:tc>
        <w:tc>
          <w:tcPr>
            <w:tcW w:w="1125" w:type="dxa"/>
            <w:vAlign w:val="center"/>
          </w:tcPr>
          <w:p w14:paraId="4DF25D9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65FDCF82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550EA40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6F758A1E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93870" w14:textId="77777777" w:rsidR="00BE750B" w:rsidRPr="00BE750B" w:rsidRDefault="00BE750B" w:rsidP="00BE750B">
            <w:pPr>
              <w:widowControl/>
              <w:autoSpaceDE/>
              <w:autoSpaceDN/>
              <w:jc w:val="center"/>
              <w:rPr>
                <w:bCs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70791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/>
                <w:lang w:eastAsia="ru-RU"/>
              </w:rPr>
            </w:pPr>
            <w:r w:rsidRPr="00BE750B">
              <w:rPr>
                <w:b/>
                <w:lang w:eastAsia="ru-RU"/>
              </w:rPr>
              <w:t>Практические занятия</w:t>
            </w:r>
          </w:p>
          <w:p w14:paraId="34EA0837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/>
                <w:lang w:eastAsia="ru-RU"/>
              </w:rPr>
            </w:pPr>
            <w:r w:rsidRPr="00BE750B">
              <w:rPr>
                <w:bCs/>
                <w:lang w:eastAsia="ru-RU"/>
              </w:rPr>
              <w:t>Правовая характеристика рекламной информации. Тестирование по пройденным темам. Работа с законами, регламентирующими государственное управление в сфере массовой информации. Характеристика основных проблем становления правового государства и гражданского общества.</w:t>
            </w:r>
          </w:p>
        </w:tc>
        <w:tc>
          <w:tcPr>
            <w:tcW w:w="1125" w:type="dxa"/>
            <w:vAlign w:val="center"/>
          </w:tcPr>
          <w:p w14:paraId="1149E4D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ADD1B84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58CCB046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081B6" w14:textId="77777777" w:rsidR="00BE750B" w:rsidRPr="00BE750B" w:rsidRDefault="00BE750B" w:rsidP="00BE750B">
            <w:pPr>
              <w:widowControl/>
              <w:autoSpaceDE/>
              <w:autoSpaceDN/>
              <w:jc w:val="center"/>
              <w:rPr>
                <w:bCs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BCCA4E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/>
                <w:lang w:eastAsia="ru-RU"/>
              </w:rPr>
            </w:pPr>
            <w:r w:rsidRPr="00BE750B">
              <w:rPr>
                <w:b/>
                <w:lang w:eastAsia="ru-RU"/>
              </w:rPr>
              <w:t>Самостоятельная работа</w:t>
            </w:r>
          </w:p>
          <w:p w14:paraId="19A9EC1A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Составление перечня товаров, работ, услуг, которые нельзя рекламировать на территории Российской Федерации. Описание правовых требований, предъявляемых к наружной рекламе. Подготовка правовых характеристик рекламы на транспортных средствах. Составление кроссворда по заданным темам.</w:t>
            </w:r>
          </w:p>
        </w:tc>
        <w:tc>
          <w:tcPr>
            <w:tcW w:w="1125" w:type="dxa"/>
            <w:vAlign w:val="center"/>
          </w:tcPr>
          <w:p w14:paraId="26D36C2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6</w:t>
            </w:r>
          </w:p>
        </w:tc>
        <w:tc>
          <w:tcPr>
            <w:tcW w:w="2208" w:type="dxa"/>
            <w:vMerge/>
          </w:tcPr>
          <w:p w14:paraId="17E8CB5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7B3AEB89" w14:textId="77777777" w:rsidTr="00911C20">
        <w:tc>
          <w:tcPr>
            <w:tcW w:w="2674" w:type="dxa"/>
            <w:vMerge w:val="restart"/>
          </w:tcPr>
          <w:p w14:paraId="3F936311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Тема 5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Субъекты</w:t>
            </w:r>
            <w:r w:rsidRPr="00BE750B">
              <w:rPr>
                <w:bCs/>
                <w:spacing w:val="-9"/>
              </w:rPr>
              <w:t xml:space="preserve"> </w:t>
            </w:r>
            <w:r w:rsidRPr="00BE750B">
              <w:rPr>
                <w:bCs/>
              </w:rPr>
              <w:t>рекламной деятельности</w:t>
            </w:r>
          </w:p>
        </w:tc>
        <w:tc>
          <w:tcPr>
            <w:tcW w:w="9019" w:type="dxa"/>
          </w:tcPr>
          <w:p w14:paraId="144C63C3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2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519BE87C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Правовой</w:t>
            </w:r>
            <w:r w:rsidRPr="00BE750B">
              <w:rPr>
                <w:bCs/>
                <w:spacing w:val="-3"/>
              </w:rPr>
              <w:t xml:space="preserve"> </w:t>
            </w:r>
            <w:r w:rsidRPr="00BE750B">
              <w:rPr>
                <w:bCs/>
              </w:rPr>
              <w:t>статус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субъектов</w:t>
            </w:r>
            <w:r w:rsidRPr="00BE750B">
              <w:rPr>
                <w:bCs/>
                <w:spacing w:val="-3"/>
              </w:rPr>
              <w:t xml:space="preserve"> </w:t>
            </w:r>
            <w:r w:rsidRPr="00BE750B">
              <w:rPr>
                <w:bCs/>
              </w:rPr>
              <w:t>рекламной</w:t>
            </w:r>
            <w:r w:rsidRPr="00BE750B">
              <w:rPr>
                <w:bCs/>
                <w:spacing w:val="-3"/>
              </w:rPr>
              <w:t xml:space="preserve"> </w:t>
            </w:r>
            <w:r w:rsidRPr="00BE750B">
              <w:rPr>
                <w:bCs/>
              </w:rPr>
              <w:t>деятельности.</w:t>
            </w:r>
          </w:p>
          <w:p w14:paraId="6532C32C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Рекламодатели, рекламопроизводители, рекламораспространители. Потребители</w:t>
            </w:r>
            <w:r w:rsidRPr="00BE750B">
              <w:rPr>
                <w:bCs/>
                <w:spacing w:val="-58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рекламы,</w:t>
            </w:r>
            <w:r w:rsidRPr="00BE750B">
              <w:rPr>
                <w:bCs/>
                <w:spacing w:val="-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спонсоры. Антимонопольные органы. Права и обязанности субъектов рекламной деятельности. Государственный контроль в сфере рекламы.</w:t>
            </w:r>
          </w:p>
        </w:tc>
        <w:tc>
          <w:tcPr>
            <w:tcW w:w="1125" w:type="dxa"/>
            <w:vAlign w:val="center"/>
          </w:tcPr>
          <w:p w14:paraId="67765EE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4324922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6D08874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49BDE639" w14:textId="77777777" w:rsidTr="00911C20">
        <w:tc>
          <w:tcPr>
            <w:tcW w:w="2674" w:type="dxa"/>
            <w:vMerge/>
          </w:tcPr>
          <w:p w14:paraId="1E6AD5E4" w14:textId="77777777" w:rsidR="00BE750B" w:rsidRPr="00BE750B" w:rsidRDefault="00BE750B" w:rsidP="00BE750B">
            <w:pPr>
              <w:rPr>
                <w:bCs/>
              </w:rPr>
            </w:pPr>
          </w:p>
        </w:tc>
        <w:tc>
          <w:tcPr>
            <w:tcW w:w="9019" w:type="dxa"/>
          </w:tcPr>
          <w:p w14:paraId="039C4DB2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1E5D4C2E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Особенности правовых статусов субъектов рекламной деятельности. Работа с сайтом Федеральной антимонопольной службой России.</w:t>
            </w:r>
          </w:p>
        </w:tc>
        <w:tc>
          <w:tcPr>
            <w:tcW w:w="1125" w:type="dxa"/>
            <w:vAlign w:val="center"/>
          </w:tcPr>
          <w:p w14:paraId="7C40421F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48358F0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66A30D02" w14:textId="77777777" w:rsidTr="00911C20">
        <w:tc>
          <w:tcPr>
            <w:tcW w:w="2674" w:type="dxa"/>
            <w:vMerge/>
          </w:tcPr>
          <w:p w14:paraId="15360641" w14:textId="77777777" w:rsidR="00BE750B" w:rsidRPr="00BE750B" w:rsidRDefault="00BE750B" w:rsidP="00BE750B">
            <w:pPr>
              <w:rPr>
                <w:bCs/>
              </w:rPr>
            </w:pPr>
          </w:p>
        </w:tc>
        <w:tc>
          <w:tcPr>
            <w:tcW w:w="9019" w:type="dxa"/>
          </w:tcPr>
          <w:p w14:paraId="549AB485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4E0C220A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Cs/>
              </w:rPr>
              <w:t>Анализ полномочий Федеральной антимонопольной службы на примере практических ситуаций. Составление кроссворда по заданным темам. Составление опорного конспекта на тему: «Этические вопросы рекламы».</w:t>
            </w:r>
          </w:p>
        </w:tc>
        <w:tc>
          <w:tcPr>
            <w:tcW w:w="1125" w:type="dxa"/>
            <w:vAlign w:val="center"/>
          </w:tcPr>
          <w:p w14:paraId="4282BDAA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2CB2E90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11376F6B" w14:textId="77777777" w:rsidTr="00911C20">
        <w:tc>
          <w:tcPr>
            <w:tcW w:w="2674" w:type="dxa"/>
            <w:vMerge w:val="restart"/>
          </w:tcPr>
          <w:p w14:paraId="1836E08B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Тема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6 Организация договорной</w:t>
            </w:r>
            <w:r w:rsidRPr="00BE750B">
              <w:rPr>
                <w:bCs/>
                <w:spacing w:val="-58"/>
              </w:rPr>
              <w:t xml:space="preserve"> </w:t>
            </w:r>
            <w:r w:rsidRPr="00BE750B">
              <w:rPr>
                <w:bCs/>
              </w:rPr>
              <w:t>работы в рекламной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деятельности</w:t>
            </w:r>
          </w:p>
        </w:tc>
        <w:tc>
          <w:tcPr>
            <w:tcW w:w="9019" w:type="dxa"/>
          </w:tcPr>
          <w:p w14:paraId="0C50EDAB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2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17BA834E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Договоры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</w:t>
            </w:r>
            <w:r w:rsidRPr="00BE750B">
              <w:rPr>
                <w:bCs/>
                <w:spacing w:val="5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сфере</w:t>
            </w:r>
            <w:r w:rsidRPr="00BE750B">
              <w:rPr>
                <w:bCs/>
                <w:spacing w:val="5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рекламы.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Содержание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договора,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договорные</w:t>
            </w:r>
            <w:r w:rsidRPr="00BE750B">
              <w:rPr>
                <w:bCs/>
                <w:spacing w:val="8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условия,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правила</w:t>
            </w:r>
            <w:r w:rsidRPr="00BE750B">
              <w:rPr>
                <w:bCs/>
                <w:spacing w:val="-57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их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соблюдения,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 xml:space="preserve">порядок заключения договора. Порядок и значение хозяйственного договора. Форма хозяйственного договора. Договор купли-продажи. Договор поставки. Транспортные договоры. Договоры оказания возмездных услуг. Договоры о совместной деятельности. </w:t>
            </w:r>
            <w:r w:rsidRPr="00BE750B">
              <w:rPr>
                <w:bCs/>
                <w:lang w:eastAsia="ru-RU"/>
              </w:rPr>
              <w:lastRenderedPageBreak/>
              <w:t>Организация договорной работы в организации.</w:t>
            </w:r>
          </w:p>
        </w:tc>
        <w:tc>
          <w:tcPr>
            <w:tcW w:w="1125" w:type="dxa"/>
            <w:vAlign w:val="center"/>
          </w:tcPr>
          <w:p w14:paraId="694BF41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21DF1AE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0716D00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3B16B337" w14:textId="77777777" w:rsidTr="00911C20">
        <w:tc>
          <w:tcPr>
            <w:tcW w:w="2674" w:type="dxa"/>
            <w:vMerge/>
          </w:tcPr>
          <w:p w14:paraId="16BA0B4E" w14:textId="77777777" w:rsidR="00BE750B" w:rsidRPr="00BE750B" w:rsidRDefault="00BE750B" w:rsidP="00BE750B">
            <w:pPr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7A5061FC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78CBF8A7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Работа по договорам оказания возмездных услуг. Работа с договором купли-продажи.</w:t>
            </w:r>
          </w:p>
        </w:tc>
        <w:tc>
          <w:tcPr>
            <w:tcW w:w="1125" w:type="dxa"/>
            <w:vAlign w:val="center"/>
          </w:tcPr>
          <w:p w14:paraId="440F257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41D176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6524C19E" w14:textId="77777777" w:rsidTr="00911C20">
        <w:tc>
          <w:tcPr>
            <w:tcW w:w="2674" w:type="dxa"/>
            <w:vMerge/>
          </w:tcPr>
          <w:p w14:paraId="70E609B0" w14:textId="77777777" w:rsidR="00BE750B" w:rsidRPr="00BE750B" w:rsidRDefault="00BE750B" w:rsidP="00BE750B">
            <w:pPr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440E946E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7E612496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Заполнение договора купли-продажи, аренды и других хозяйственных договоров. Подготовка необходимых документов для оформления договора на передачу имущества во временное пользование.</w:t>
            </w:r>
          </w:p>
        </w:tc>
        <w:tc>
          <w:tcPr>
            <w:tcW w:w="1125" w:type="dxa"/>
            <w:vAlign w:val="center"/>
          </w:tcPr>
          <w:p w14:paraId="6FC58C8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8ACB83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319E6A37" w14:textId="77777777" w:rsidTr="00911C20">
        <w:tc>
          <w:tcPr>
            <w:tcW w:w="2674" w:type="dxa"/>
            <w:vMerge w:val="restart"/>
          </w:tcPr>
          <w:p w14:paraId="4E24B2D9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Тема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7. Правила рекламирования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отдельных видов товаров и</w:t>
            </w:r>
            <w:r w:rsidRPr="00BE750B">
              <w:rPr>
                <w:bCs/>
                <w:spacing w:val="-58"/>
              </w:rPr>
              <w:t xml:space="preserve"> </w:t>
            </w:r>
            <w:r w:rsidRPr="00BE750B">
              <w:rPr>
                <w:bCs/>
              </w:rPr>
              <w:t>услуг,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предусмотренных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в рекламном законодательстве</w:t>
            </w:r>
          </w:p>
        </w:tc>
        <w:tc>
          <w:tcPr>
            <w:tcW w:w="9019" w:type="dxa"/>
          </w:tcPr>
          <w:p w14:paraId="70EE109C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1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78003272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Реклама алкогольной продукции. Реклама пива. Реклама табачных изделий и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курительных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принадлежностей.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лекарственных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средств.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биологически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активных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добавок,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пищевых</w:t>
            </w:r>
            <w:r w:rsidRPr="00BE750B">
              <w:rPr>
                <w:bCs/>
                <w:spacing w:val="-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добавок,</w:t>
            </w:r>
            <w:r w:rsidRPr="00BE750B">
              <w:rPr>
                <w:bCs/>
                <w:spacing w:val="-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продуктов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детского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питания Реклама продукции военного назначения и оружия. Реклама товаров при дистанционном способе продажи. Реклама о проведении стимулирующих мероприятий. Особенности рекламы, основанной на риске игр, пари. Реклама финансовых услуг. Реклама ценных бумаг. Реклама услуг по заключению договоров ренты, в том числе договора пожизненного содержания с иждивением. Рекламные конструкции.</w:t>
            </w:r>
          </w:p>
        </w:tc>
        <w:tc>
          <w:tcPr>
            <w:tcW w:w="1125" w:type="dxa"/>
            <w:vAlign w:val="center"/>
          </w:tcPr>
          <w:p w14:paraId="3A9C305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14F6FC8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6242A41A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37AF40A4" w14:textId="77777777" w:rsidTr="00911C20">
        <w:tc>
          <w:tcPr>
            <w:tcW w:w="2674" w:type="dxa"/>
            <w:vMerge/>
          </w:tcPr>
          <w:p w14:paraId="255D819F" w14:textId="77777777" w:rsidR="00BE750B" w:rsidRPr="00BE750B" w:rsidRDefault="00BE750B" w:rsidP="00BE750B">
            <w:pPr>
              <w:jc w:val="both"/>
              <w:rPr>
                <w:bCs/>
              </w:rPr>
            </w:pPr>
          </w:p>
        </w:tc>
        <w:tc>
          <w:tcPr>
            <w:tcW w:w="9019" w:type="dxa"/>
          </w:tcPr>
          <w:p w14:paraId="0F4268BD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01B8C214" w14:textId="77777777" w:rsidR="00BE750B" w:rsidRPr="00BE750B" w:rsidRDefault="00BE750B" w:rsidP="00BE750B">
            <w:pPr>
              <w:jc w:val="both"/>
              <w:rPr>
                <w:bCs/>
              </w:rPr>
            </w:pPr>
            <w:r w:rsidRPr="00BE750B">
              <w:rPr>
                <w:bCs/>
              </w:rPr>
              <w:t>Правовые требования для рекламы отдельных видов товаров и услуг. Разработка стимулирующего мероприятия, учитывая требования закона «О рекламе».</w:t>
            </w:r>
          </w:p>
        </w:tc>
        <w:tc>
          <w:tcPr>
            <w:tcW w:w="1125" w:type="dxa"/>
            <w:vAlign w:val="center"/>
          </w:tcPr>
          <w:p w14:paraId="27FA1B3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40F2A4F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0D279AB9" w14:textId="77777777" w:rsidTr="00911C20">
        <w:tc>
          <w:tcPr>
            <w:tcW w:w="2674" w:type="dxa"/>
            <w:vMerge/>
          </w:tcPr>
          <w:p w14:paraId="594FB429" w14:textId="77777777" w:rsidR="00BE750B" w:rsidRPr="00BE750B" w:rsidRDefault="00BE750B" w:rsidP="00BE750B">
            <w:pPr>
              <w:jc w:val="both"/>
              <w:rPr>
                <w:bCs/>
              </w:rPr>
            </w:pPr>
          </w:p>
        </w:tc>
        <w:tc>
          <w:tcPr>
            <w:tcW w:w="9019" w:type="dxa"/>
          </w:tcPr>
          <w:p w14:paraId="61BF67E7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0701EF0D" w14:textId="77777777" w:rsidR="00BE750B" w:rsidRPr="00BE750B" w:rsidRDefault="00BE750B" w:rsidP="00BE750B">
            <w:pPr>
              <w:jc w:val="both"/>
              <w:rPr>
                <w:bCs/>
              </w:rPr>
            </w:pPr>
            <w:r w:rsidRPr="00BE750B">
              <w:rPr>
                <w:bCs/>
              </w:rPr>
              <w:t>Описание специальных требований, предъявляемых к рекламе, защищающие несовершеннолетних от негативного воздействия рекламы. Составление сравнительной таблицы: «Требования к размещению отдельных видов рекламы». Подготовка материалов, содержащих нарушения закона «О рекламе», ст. 25.</w:t>
            </w:r>
          </w:p>
        </w:tc>
        <w:tc>
          <w:tcPr>
            <w:tcW w:w="1125" w:type="dxa"/>
            <w:vAlign w:val="center"/>
          </w:tcPr>
          <w:p w14:paraId="703C68F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5892A74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4664C4BE" w14:textId="77777777" w:rsidTr="00911C20">
        <w:tc>
          <w:tcPr>
            <w:tcW w:w="2674" w:type="dxa"/>
            <w:vMerge w:val="restart"/>
          </w:tcPr>
          <w:p w14:paraId="43675577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Тема 8. Система</w:t>
            </w:r>
            <w:r w:rsidRPr="00BE750B">
              <w:rPr>
                <w:bCs/>
                <w:spacing w:val="-8"/>
              </w:rPr>
              <w:t xml:space="preserve"> </w:t>
            </w:r>
            <w:r w:rsidRPr="00BE750B">
              <w:rPr>
                <w:bCs/>
              </w:rPr>
              <w:t>российского информационного</w:t>
            </w:r>
            <w:r w:rsidRPr="00BE750B">
              <w:rPr>
                <w:bCs/>
                <w:spacing w:val="-5"/>
              </w:rPr>
              <w:t xml:space="preserve"> </w:t>
            </w:r>
            <w:r w:rsidRPr="00BE750B">
              <w:rPr>
                <w:bCs/>
              </w:rPr>
              <w:t>права</w:t>
            </w:r>
          </w:p>
        </w:tc>
        <w:tc>
          <w:tcPr>
            <w:tcW w:w="9019" w:type="dxa"/>
          </w:tcPr>
          <w:p w14:paraId="6E46A127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2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26A136BA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Конституционное право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граждан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на информацию.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Свобода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слова и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право на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информацию. Федеральный закон «Об информации, информатизации и защите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информации».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Закон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РФ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«О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средствах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массовой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информации».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Система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государственного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управления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сфере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массовой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информации.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Федеральная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государственная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политика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отношении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СМИ.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Взаимоотношения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законодательных исполнительных, судебных органов власти и средств массовой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информации. Понятие авторского права. Классификация авторских прав. Использование произведения. Защита авторских и смежных прав. Права на распространение авторского произведения. Ответственность изготовителя и распространителя. Коммерческое распространение массовой информации.</w:t>
            </w:r>
          </w:p>
        </w:tc>
        <w:tc>
          <w:tcPr>
            <w:tcW w:w="1125" w:type="dxa"/>
            <w:vAlign w:val="center"/>
          </w:tcPr>
          <w:p w14:paraId="11BD443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6</w:t>
            </w:r>
          </w:p>
        </w:tc>
        <w:tc>
          <w:tcPr>
            <w:tcW w:w="2208" w:type="dxa"/>
            <w:vMerge w:val="restart"/>
          </w:tcPr>
          <w:p w14:paraId="24EF49E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0AF3CF4F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1C61598A" w14:textId="77777777" w:rsidTr="00911C20">
        <w:tc>
          <w:tcPr>
            <w:tcW w:w="2674" w:type="dxa"/>
            <w:vMerge/>
          </w:tcPr>
          <w:p w14:paraId="22DC8BF6" w14:textId="77777777" w:rsidR="00BE750B" w:rsidRPr="00BE750B" w:rsidRDefault="00BE750B" w:rsidP="00BE750B">
            <w:pPr>
              <w:rPr>
                <w:bCs/>
              </w:rPr>
            </w:pPr>
          </w:p>
        </w:tc>
        <w:tc>
          <w:tcPr>
            <w:tcW w:w="9019" w:type="dxa"/>
          </w:tcPr>
          <w:p w14:paraId="01F2152B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3F22B9F5" w14:textId="77777777" w:rsidR="00BE750B" w:rsidRPr="00BE750B" w:rsidRDefault="00BE750B" w:rsidP="00BE750B">
            <w:pPr>
              <w:jc w:val="both"/>
              <w:rPr>
                <w:bCs/>
              </w:rPr>
            </w:pPr>
            <w:r w:rsidRPr="00BE750B">
              <w:rPr>
                <w:bCs/>
              </w:rPr>
              <w:t>Работа с законами регламентирующими государственное управление в сфере массовой информации. Кейс «Понятие авторского права».</w:t>
            </w:r>
          </w:p>
        </w:tc>
        <w:tc>
          <w:tcPr>
            <w:tcW w:w="1125" w:type="dxa"/>
            <w:vAlign w:val="center"/>
          </w:tcPr>
          <w:p w14:paraId="3244D3B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57AA03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7DCF94E8" w14:textId="77777777" w:rsidTr="00911C20">
        <w:tc>
          <w:tcPr>
            <w:tcW w:w="2674" w:type="dxa"/>
            <w:vMerge/>
          </w:tcPr>
          <w:p w14:paraId="5DB4CAC3" w14:textId="77777777" w:rsidR="00BE750B" w:rsidRPr="00BE750B" w:rsidRDefault="00BE750B" w:rsidP="00BE750B">
            <w:pPr>
              <w:rPr>
                <w:bCs/>
              </w:rPr>
            </w:pPr>
          </w:p>
        </w:tc>
        <w:tc>
          <w:tcPr>
            <w:tcW w:w="9019" w:type="dxa"/>
          </w:tcPr>
          <w:p w14:paraId="7BD38D8D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7DEA5DF1" w14:textId="77777777" w:rsidR="00BE750B" w:rsidRPr="00BE750B" w:rsidRDefault="00BE750B" w:rsidP="00BE750B">
            <w:pPr>
              <w:jc w:val="both"/>
              <w:rPr>
                <w:bCs/>
              </w:rPr>
            </w:pPr>
            <w:r w:rsidRPr="00BE750B">
              <w:rPr>
                <w:bCs/>
              </w:rPr>
              <w:t>Составление опорного конспекта на тему: «Проблемы доступа к информации в законодательстве и практике СМИ». Обзор закона «О средствах массовой информации».</w:t>
            </w:r>
          </w:p>
        </w:tc>
        <w:tc>
          <w:tcPr>
            <w:tcW w:w="1125" w:type="dxa"/>
            <w:vAlign w:val="center"/>
          </w:tcPr>
          <w:p w14:paraId="2322F35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EDE362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6C37F17C" w14:textId="77777777" w:rsidTr="00911C20">
        <w:tc>
          <w:tcPr>
            <w:tcW w:w="2674" w:type="dxa"/>
            <w:vMerge w:val="restart"/>
          </w:tcPr>
          <w:p w14:paraId="1F909154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Тема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9. Правовые средства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индивидуализации и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товарных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знаков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в</w:t>
            </w:r>
            <w:r w:rsidRPr="00BE750B">
              <w:rPr>
                <w:bCs/>
                <w:spacing w:val="-3"/>
              </w:rPr>
              <w:t xml:space="preserve"> </w:t>
            </w:r>
            <w:r w:rsidRPr="00BE750B">
              <w:rPr>
                <w:bCs/>
              </w:rPr>
              <w:t>рекламе</w:t>
            </w:r>
          </w:p>
        </w:tc>
        <w:tc>
          <w:tcPr>
            <w:tcW w:w="9019" w:type="dxa"/>
          </w:tcPr>
          <w:p w14:paraId="0823FF89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2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680EF133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 xml:space="preserve">Товарный знак в рекламе и его роль в позиционировании </w:t>
            </w:r>
            <w:r w:rsidRPr="00BE750B">
              <w:rPr>
                <w:bCs/>
                <w:spacing w:val="-1"/>
                <w:lang w:eastAsia="ru-RU"/>
              </w:rPr>
              <w:t>товаров.</w:t>
            </w:r>
            <w:r w:rsidRPr="00BE750B">
              <w:rPr>
                <w:bCs/>
                <w:spacing w:val="-57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Возникновение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</w:t>
            </w:r>
            <w:r w:rsidRPr="00BE750B">
              <w:rPr>
                <w:bCs/>
                <w:spacing w:val="-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осуществление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исключительных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прав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на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товарный</w:t>
            </w:r>
            <w:r w:rsidRPr="00BE750B">
              <w:rPr>
                <w:bCs/>
                <w:spacing w:val="-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знак. Процедура регистрации товарных знаков. Управление товарным знаком. Договоры на передачу товарных знаков. Брэндинг (бренд-менеджмент) товарных знаков. Способы защиты средств индивидуализации в РФ.</w:t>
            </w:r>
          </w:p>
        </w:tc>
        <w:tc>
          <w:tcPr>
            <w:tcW w:w="1125" w:type="dxa"/>
            <w:vAlign w:val="center"/>
          </w:tcPr>
          <w:p w14:paraId="204827D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B2D35A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60710E2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6A7A0D99" w14:textId="77777777" w:rsidTr="00911C20">
        <w:tc>
          <w:tcPr>
            <w:tcW w:w="2674" w:type="dxa"/>
            <w:vMerge/>
          </w:tcPr>
          <w:p w14:paraId="393818A9" w14:textId="77777777" w:rsidR="00BE750B" w:rsidRPr="00BE750B" w:rsidRDefault="00BE750B" w:rsidP="00BE750B">
            <w:pPr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3816D38D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5EBE9EFD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Индивидуализация товаров, услуг в рекламной деятельности. Разработка ассоциативной платформы. Брендинг личности. Брендинг территории. Элементы комплексного образа бренда.</w:t>
            </w:r>
          </w:p>
        </w:tc>
        <w:tc>
          <w:tcPr>
            <w:tcW w:w="1125" w:type="dxa"/>
            <w:vAlign w:val="center"/>
          </w:tcPr>
          <w:p w14:paraId="51E636C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7D0A5E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75E936FE" w14:textId="77777777" w:rsidTr="00911C20">
        <w:tc>
          <w:tcPr>
            <w:tcW w:w="2674" w:type="dxa"/>
            <w:vMerge/>
            <w:tcBorders>
              <w:bottom w:val="single" w:sz="6" w:space="0" w:color="000000"/>
            </w:tcBorders>
          </w:tcPr>
          <w:p w14:paraId="67688FA1" w14:textId="77777777" w:rsidR="00BE750B" w:rsidRPr="00BE750B" w:rsidRDefault="00BE750B" w:rsidP="00BE750B">
            <w:pPr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315B06A7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0C1B157B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Cs/>
              </w:rPr>
              <w:t>Эссе на тему: «Эффективность товарного знака на рекламном рынке». Составление схемы: «Виды товарных знаков в рекламе». Систематизация марочных ассоциаций. Составление опорного конспекта на тему: «Продвижение товаров и торговых марок».</w:t>
            </w:r>
          </w:p>
        </w:tc>
        <w:tc>
          <w:tcPr>
            <w:tcW w:w="1125" w:type="dxa"/>
            <w:vAlign w:val="center"/>
          </w:tcPr>
          <w:p w14:paraId="0613B6E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3D5B62C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4B58F9BB" w14:textId="77777777" w:rsidTr="00911C20">
        <w:tc>
          <w:tcPr>
            <w:tcW w:w="2674" w:type="dxa"/>
            <w:vMerge w:val="restart"/>
            <w:tcBorders>
              <w:top w:val="single" w:sz="6" w:space="0" w:color="000000"/>
            </w:tcBorders>
          </w:tcPr>
          <w:p w14:paraId="0EEFB227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Тема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10. Правовые процедуры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рассмотрения</w:t>
            </w:r>
            <w:r w:rsidRPr="00BE750B">
              <w:rPr>
                <w:bCs/>
                <w:spacing w:val="-6"/>
              </w:rPr>
              <w:t xml:space="preserve"> </w:t>
            </w:r>
            <w:r w:rsidRPr="00BE750B">
              <w:rPr>
                <w:bCs/>
              </w:rPr>
              <w:t>и</w:t>
            </w:r>
            <w:r w:rsidRPr="00BE750B">
              <w:rPr>
                <w:bCs/>
                <w:spacing w:val="-7"/>
              </w:rPr>
              <w:t xml:space="preserve"> </w:t>
            </w:r>
            <w:r w:rsidRPr="00BE750B">
              <w:rPr>
                <w:bCs/>
              </w:rPr>
              <w:t>разрешения</w:t>
            </w:r>
            <w:r w:rsidRPr="00BE750B">
              <w:rPr>
                <w:bCs/>
                <w:spacing w:val="-57"/>
              </w:rPr>
              <w:t xml:space="preserve"> </w:t>
            </w:r>
            <w:r w:rsidRPr="00BE750B">
              <w:rPr>
                <w:bCs/>
              </w:rPr>
              <w:t>споров</w:t>
            </w:r>
            <w:r w:rsidRPr="00BE750B">
              <w:rPr>
                <w:bCs/>
                <w:spacing w:val="-1"/>
              </w:rPr>
              <w:t xml:space="preserve"> </w:t>
            </w:r>
            <w:r w:rsidRPr="00BE750B">
              <w:rPr>
                <w:bCs/>
              </w:rPr>
              <w:t>в</w:t>
            </w:r>
            <w:r w:rsidRPr="00BE750B">
              <w:rPr>
                <w:bCs/>
                <w:spacing w:val="-1"/>
              </w:rPr>
              <w:t xml:space="preserve"> </w:t>
            </w:r>
            <w:r w:rsidRPr="00BE750B">
              <w:rPr>
                <w:bCs/>
              </w:rPr>
              <w:t>рекламе</w:t>
            </w:r>
          </w:p>
        </w:tc>
        <w:tc>
          <w:tcPr>
            <w:tcW w:w="9019" w:type="dxa"/>
          </w:tcPr>
          <w:p w14:paraId="1C9229A8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1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2E54E14F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Правовой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статус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рекламодателей,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рекламопроизводителей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</w:t>
            </w:r>
            <w:r w:rsidRPr="00BE750B">
              <w:rPr>
                <w:bCs/>
                <w:spacing w:val="-57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рекламораспространителей.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Ответственность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участников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рекламного</w:t>
            </w:r>
            <w:r w:rsidRPr="00BE750B">
              <w:rPr>
                <w:bCs/>
                <w:spacing w:val="60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процесса</w:t>
            </w:r>
            <w:r w:rsidRPr="00BE750B">
              <w:rPr>
                <w:bCs/>
                <w:spacing w:val="-57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за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ненадлежащую рекламу. Порядок рассмотрения и разрешения споров в сфере рекламы. Рассмотрение и разрешение споров в сфере рекламы судами общей юрисдикции. Рассмотрение споров в сфере рекламы арбитражными судами.</w:t>
            </w:r>
          </w:p>
        </w:tc>
        <w:tc>
          <w:tcPr>
            <w:tcW w:w="1125" w:type="dxa"/>
            <w:vAlign w:val="center"/>
          </w:tcPr>
          <w:p w14:paraId="09544DE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23E0F62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21E0E25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2A1EECB7" w14:textId="77777777" w:rsidTr="00911C20">
        <w:tc>
          <w:tcPr>
            <w:tcW w:w="2674" w:type="dxa"/>
            <w:vMerge/>
          </w:tcPr>
          <w:p w14:paraId="2F7153A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9A2E38B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Практические занятия</w:t>
            </w:r>
          </w:p>
          <w:p w14:paraId="690015F9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lang w:eastAsia="ru-RU"/>
              </w:rPr>
              <w:t>Процедуры разрешения споров о рекламе. Законодательство о рекламе. Анализ примеров нарушений общих требований к рекламе</w:t>
            </w:r>
          </w:p>
        </w:tc>
        <w:tc>
          <w:tcPr>
            <w:tcW w:w="1125" w:type="dxa"/>
            <w:vAlign w:val="center"/>
          </w:tcPr>
          <w:p w14:paraId="4357E06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1D498FD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16D7326A" w14:textId="77777777" w:rsidTr="00911C20">
        <w:tc>
          <w:tcPr>
            <w:tcW w:w="2674" w:type="dxa"/>
            <w:vMerge/>
          </w:tcPr>
          <w:p w14:paraId="7F6BED4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6A7A19CD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Самостоятельная работа</w:t>
            </w:r>
          </w:p>
          <w:p w14:paraId="693CAE0E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E750B">
              <w:rPr>
                <w:lang w:eastAsia="ru-RU"/>
              </w:rPr>
              <w:t>Обзор ст. 11, 12 13 закона «О рекламе». Описание особенности рассмотрения дел об оспаривании предписаний антимонопольных органов. Составление опросного конспекта на тему: «Правовое регулирование отдельных видов рекламы: политической, социальной». Составление кроссворда по заданным темам.</w:t>
            </w:r>
          </w:p>
        </w:tc>
        <w:tc>
          <w:tcPr>
            <w:tcW w:w="1125" w:type="dxa"/>
            <w:vAlign w:val="center"/>
          </w:tcPr>
          <w:p w14:paraId="57EE2E1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676B34D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35D4478B" w14:textId="77777777" w:rsidTr="00911C20">
        <w:tc>
          <w:tcPr>
            <w:tcW w:w="11693" w:type="dxa"/>
            <w:gridSpan w:val="2"/>
          </w:tcPr>
          <w:p w14:paraId="58B5CE38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Промежуточная аттестация – дифференцированный зачет</w:t>
            </w:r>
          </w:p>
        </w:tc>
        <w:tc>
          <w:tcPr>
            <w:tcW w:w="1125" w:type="dxa"/>
            <w:vAlign w:val="center"/>
          </w:tcPr>
          <w:p w14:paraId="51B51FA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08" w:type="dxa"/>
          </w:tcPr>
          <w:p w14:paraId="2C8BECF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0F0E620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</w:tbl>
    <w:p w14:paraId="576D8933" w14:textId="0443CACF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4864E199" w14:textId="0118D103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30170003" w14:textId="7D683519" w:rsidR="00E66958" w:rsidRDefault="00E66958" w:rsidP="00095BF1">
      <w:pPr>
        <w:widowControl/>
        <w:ind w:firstLine="567"/>
        <w:jc w:val="both"/>
        <w:rPr>
          <w:sz w:val="28"/>
          <w:szCs w:val="28"/>
        </w:rPr>
      </w:pPr>
    </w:p>
    <w:p w14:paraId="21CA0CC3" w14:textId="77777777" w:rsidR="00E66958" w:rsidRDefault="00E66958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FC3945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2D31414D" w:rsidR="001F2580" w:rsidRPr="00095BF1" w:rsidRDefault="001F2580" w:rsidP="00095BF1">
      <w:pPr>
        <w:pStyle w:val="1"/>
      </w:pPr>
      <w:bookmarkStart w:id="12" w:name="_Toc95729122"/>
      <w:r w:rsidRPr="00095BF1">
        <w:lastRenderedPageBreak/>
        <w:t xml:space="preserve">3. УСЛОВИЯ РЕАЛИЗАЦИИ ПРОГРАММЫ </w:t>
      </w:r>
      <w:bookmarkEnd w:id="9"/>
      <w:bookmarkEnd w:id="10"/>
      <w:bookmarkEnd w:id="11"/>
      <w:bookmarkEnd w:id="12"/>
      <w:r w:rsidR="00BE750B" w:rsidRPr="00BE750B">
        <w:t>междисциплинарного курса</w:t>
      </w:r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7DDFBD79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</w:t>
      </w:r>
      <w:r w:rsidR="00BE750B" w:rsidRPr="00BE750B">
        <w:rPr>
          <w:sz w:val="28"/>
          <w:szCs w:val="28"/>
        </w:rPr>
        <w:t xml:space="preserve">междисциплинарного курса </w:t>
      </w:r>
      <w:r w:rsidRPr="00095BF1">
        <w:rPr>
          <w:sz w:val="28"/>
          <w:szCs w:val="28"/>
        </w:rPr>
        <w:t>должны быть предусмотрены следующие специальные помещения:</w:t>
      </w:r>
    </w:p>
    <w:p w14:paraId="0B79D8D1" w14:textId="089E304E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DE35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E750B">
        <w:rPr>
          <w:sz w:val="28"/>
          <w:szCs w:val="28"/>
        </w:rPr>
        <w:t>экономики и менеджмента</w:t>
      </w:r>
      <w:r w:rsidR="008A659E">
        <w:rPr>
          <w:sz w:val="28"/>
          <w:szCs w:val="28"/>
        </w:rPr>
        <w:t>;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0FADF0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50024CC8" w14:textId="77777777" w:rsidR="007E2199" w:rsidRPr="007E2199" w:rsidRDefault="007E2199" w:rsidP="007E2199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/>
        <w:jc w:val="both"/>
        <w:rPr>
          <w:b/>
          <w:bCs/>
          <w:sz w:val="24"/>
          <w:szCs w:val="24"/>
          <w:lang w:eastAsia="ru-RU"/>
        </w:rPr>
      </w:pPr>
      <w:bookmarkStart w:id="13" w:name="_Toc58932193"/>
      <w:bookmarkStart w:id="14" w:name="_Toc58932275"/>
      <w:bookmarkStart w:id="15" w:name="_Toc58932345"/>
      <w:bookmarkStart w:id="16" w:name="_Toc95729123"/>
      <w:r w:rsidRPr="007E2199">
        <w:rPr>
          <w:b/>
          <w:bCs/>
          <w:sz w:val="24"/>
          <w:szCs w:val="24"/>
          <w:lang w:eastAsia="ru-RU"/>
        </w:rPr>
        <w:t>Основные источники:</w:t>
      </w:r>
    </w:p>
    <w:p w14:paraId="034872B2" w14:textId="77777777" w:rsidR="007E2199" w:rsidRPr="007E2199" w:rsidRDefault="007E2199" w:rsidP="00692768">
      <w:pPr>
        <w:widowControl/>
        <w:numPr>
          <w:ilvl w:val="0"/>
          <w:numId w:val="7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0D64C892" w14:textId="77777777" w:rsidR="007E2199" w:rsidRPr="007E2199" w:rsidRDefault="007E2199" w:rsidP="00692768">
      <w:pPr>
        <w:widowControl/>
        <w:numPr>
          <w:ilvl w:val="0"/>
          <w:numId w:val="7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6E6F3B77" w14:textId="77777777" w:rsidR="007E2199" w:rsidRPr="007E2199" w:rsidRDefault="007E2199" w:rsidP="00692768">
      <w:pPr>
        <w:widowControl/>
        <w:numPr>
          <w:ilvl w:val="0"/>
          <w:numId w:val="7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lang w:eastAsia="ru-RU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14:paraId="3C493E70" w14:textId="77777777" w:rsidR="007E2199" w:rsidRPr="007E2199" w:rsidRDefault="007E2199" w:rsidP="007E2199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b/>
          <w:bCs/>
          <w:sz w:val="24"/>
          <w:szCs w:val="24"/>
          <w:lang w:eastAsia="ru-RU"/>
        </w:rPr>
        <w:t>Дополнительные источники</w:t>
      </w:r>
    </w:p>
    <w:p w14:paraId="60ED326A" w14:textId="77777777" w:rsidR="007E2199" w:rsidRPr="007E2199" w:rsidRDefault="007E2199" w:rsidP="00692768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06B403A6" w14:textId="77777777" w:rsidR="007E2199" w:rsidRPr="007E2199" w:rsidRDefault="007E2199" w:rsidP="00692768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 xml:space="preserve"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</w:t>
      </w:r>
      <w:hyperlink r:id="rId16" w:history="1">
        <w:r w:rsidRPr="007E2199">
          <w:rPr>
            <w:rFonts w:cs="Tahoma"/>
            <w:sz w:val="21"/>
            <w:szCs w:val="21"/>
            <w:u w:val="single"/>
            <w:bdr w:val="none" w:sz="0" w:space="0" w:color="auto" w:frame="1"/>
            <w:lang w:eastAsia="ru-RU"/>
          </w:rPr>
          <w:t>https://doi.org/10.23682/122624</w:t>
        </w:r>
      </w:hyperlink>
    </w:p>
    <w:p w14:paraId="42FCA370" w14:textId="77777777" w:rsidR="007E2199" w:rsidRPr="007E2199" w:rsidRDefault="007E2199" w:rsidP="00692768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14:paraId="7116D900" w14:textId="77777777" w:rsidR="007E2199" w:rsidRPr="007E2199" w:rsidRDefault="007E2199" w:rsidP="00692768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 xml:space="preserve"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</w:t>
      </w:r>
      <w:r w:rsidRPr="007E2199">
        <w:rPr>
          <w:lang w:eastAsia="ru-RU"/>
        </w:rPr>
        <w:lastRenderedPageBreak/>
        <w:t>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14:paraId="148FC2A0" w14:textId="77777777" w:rsidR="007E2199" w:rsidRPr="007E2199" w:rsidRDefault="007E2199" w:rsidP="00692768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lang w:eastAsia="ru-RU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6A2A1DB5" w14:textId="77777777" w:rsidR="007E2199" w:rsidRPr="007E2199" w:rsidRDefault="007E2199" w:rsidP="00692768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6CC2A1B0" w14:textId="77777777" w:rsidR="007E2199" w:rsidRPr="007E2199" w:rsidRDefault="007E2199" w:rsidP="00692768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01C1BD39" w14:textId="77777777" w:rsidR="007E2199" w:rsidRPr="007E2199" w:rsidRDefault="007E2199" w:rsidP="00692768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lang w:eastAsia="ru-RU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0084F6EC" w14:textId="77777777" w:rsidR="007E2199" w:rsidRPr="007E2199" w:rsidRDefault="007E2199" w:rsidP="00692768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lang w:eastAsia="ru-RU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08016C98" w14:textId="77777777" w:rsidR="007E2199" w:rsidRPr="007E2199" w:rsidRDefault="007E2199" w:rsidP="007E2199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39AFB7D0" w14:textId="77777777" w:rsidR="007E2199" w:rsidRPr="007E2199" w:rsidRDefault="007E2199" w:rsidP="007E2199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b/>
          <w:bCs/>
          <w:sz w:val="24"/>
          <w:szCs w:val="24"/>
          <w:lang w:eastAsia="ru-RU"/>
        </w:rPr>
        <w:t>Интернет:</w:t>
      </w:r>
    </w:p>
    <w:p w14:paraId="252B80E9" w14:textId="77777777" w:rsidR="007E2199" w:rsidRPr="007E2199" w:rsidRDefault="007E2199" w:rsidP="00692768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hanging="720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14:paraId="10FD283D" w14:textId="77777777" w:rsidR="007E2199" w:rsidRPr="007E2199" w:rsidRDefault="007E2199" w:rsidP="00692768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14:paraId="5AFD6B79" w14:textId="77777777" w:rsidR="007E2199" w:rsidRPr="007E2199" w:rsidRDefault="007E2199" w:rsidP="00692768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14:paraId="4710ED74" w14:textId="77777777" w:rsidR="007E2199" w:rsidRPr="007E2199" w:rsidRDefault="007E2199" w:rsidP="00692768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14:paraId="6F725594" w14:textId="77777777" w:rsidR="007E2199" w:rsidRPr="007E2199" w:rsidRDefault="007E2199" w:rsidP="00692768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14:paraId="1049F1D3" w14:textId="77777777" w:rsidR="007E2199" w:rsidRPr="007E2199" w:rsidRDefault="007E2199" w:rsidP="00692768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http://www.adindex.ru Adindex. - Сайт о рекламе и маркетинге. </w:t>
      </w:r>
    </w:p>
    <w:p w14:paraId="7FCEE438" w14:textId="77777777" w:rsidR="007E2199" w:rsidRPr="007E2199" w:rsidRDefault="007E2199" w:rsidP="00692768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val="en-US" w:eastAsia="ru-RU"/>
        </w:rPr>
        <w:t xml:space="preserve">http://www.advertology.ru - Advertology. </w:t>
      </w:r>
      <w:r w:rsidRPr="007E2199">
        <w:rPr>
          <w:sz w:val="24"/>
          <w:szCs w:val="24"/>
          <w:lang w:eastAsia="ru-RU"/>
        </w:rPr>
        <w:t xml:space="preserve">Наука о рекламе. </w:t>
      </w:r>
    </w:p>
    <w:p w14:paraId="3F163DDE" w14:textId="77777777" w:rsidR="007E2199" w:rsidRPr="007E2199" w:rsidRDefault="007E2199" w:rsidP="00692768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http://www.advesti.ru AdVesti. - Сайт, посвященный рекламодателям.  </w:t>
      </w:r>
    </w:p>
    <w:p w14:paraId="53503B80" w14:textId="77777777" w:rsidR="007E2199" w:rsidRPr="007E2199" w:rsidRDefault="007E2199" w:rsidP="00692768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val="en-US" w:eastAsia="ru-RU"/>
        </w:rPr>
        <w:t xml:space="preserve">http://www.media-online.ru - Media-online. </w:t>
      </w:r>
      <w:r w:rsidRPr="007E2199">
        <w:rPr>
          <w:sz w:val="24"/>
          <w:szCs w:val="24"/>
          <w:lang w:eastAsia="ru-RU"/>
        </w:rPr>
        <w:t xml:space="preserve">Все о рекламе. </w:t>
      </w:r>
    </w:p>
    <w:p w14:paraId="48076CC6" w14:textId="77777777" w:rsidR="007E2199" w:rsidRPr="007E2199" w:rsidRDefault="007E2199" w:rsidP="00692768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val="en-US" w:eastAsia="ru-RU"/>
        </w:rPr>
        <w:t xml:space="preserve">http://www.rwr.ru - RWR. </w:t>
      </w:r>
      <w:r w:rsidRPr="007E2199">
        <w:rPr>
          <w:sz w:val="24"/>
          <w:szCs w:val="24"/>
          <w:lang w:eastAsia="ru-RU"/>
        </w:rPr>
        <w:t xml:space="preserve">Реклама в России. </w:t>
      </w:r>
    </w:p>
    <w:p w14:paraId="5FE4C883" w14:textId="77777777" w:rsidR="007E2199" w:rsidRPr="007E2199" w:rsidRDefault="007E2199" w:rsidP="00692768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14:paraId="66ED2899" w14:textId="77777777" w:rsidR="007E2199" w:rsidRPr="007E2199" w:rsidRDefault="007E2199" w:rsidP="00692768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http://www.adme.ru - Сайт о рекламе. </w:t>
      </w:r>
    </w:p>
    <w:p w14:paraId="333B5BB6" w14:textId="77777777" w:rsidR="007E2199" w:rsidRPr="007E2199" w:rsidRDefault="007E2199" w:rsidP="00692768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14:paraId="073A1EB3" w14:textId="77777777" w:rsidR="007E2199" w:rsidRPr="007E2199" w:rsidRDefault="007E2199" w:rsidP="00692768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14:paraId="5BB87ABD" w14:textId="77777777" w:rsidR="007E2199" w:rsidRPr="007E2199" w:rsidRDefault="007E2199" w:rsidP="00692768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4F4989F6" w14:textId="77777777" w:rsidR="007E2199" w:rsidRPr="007E2199" w:rsidRDefault="007E2199" w:rsidP="00692768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14:paraId="533E9262" w14:textId="77777777" w:rsidR="007E2199" w:rsidRPr="007E2199" w:rsidRDefault="007E2199" w:rsidP="00692768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https://www.vocabulary.ru - национальная энциклопедическая служба</w:t>
      </w:r>
    </w:p>
    <w:p w14:paraId="44980490" w14:textId="5B5A37BB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bookmarkEnd w:id="13"/>
      <w:bookmarkEnd w:id="14"/>
      <w:bookmarkEnd w:id="15"/>
      <w:bookmarkEnd w:id="16"/>
      <w:r w:rsidR="00BE750B" w:rsidRPr="00BE750B">
        <w:t>междисциплинарного курса</w:t>
      </w:r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17" w:name="_Toc58932194"/>
      <w:bookmarkStart w:id="18" w:name="_Toc58932276"/>
      <w:bookmarkStart w:id="19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7"/>
      <w:bookmarkEnd w:id="18"/>
      <w:bookmarkEnd w:id="19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6"/>
        <w:gridCol w:w="3553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9B712DB" w14:textId="77777777" w:rsidR="006C3053" w:rsidRPr="006C3053" w:rsidRDefault="006C3053" w:rsidP="0069276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3F5B3253" w14:textId="77777777" w:rsidR="006C3053" w:rsidRPr="006C3053" w:rsidRDefault="006C3053" w:rsidP="0069276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28A68108" w14:textId="77777777" w:rsidR="006C3053" w:rsidRPr="006C3053" w:rsidRDefault="006C3053" w:rsidP="0069276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254F1495" w14:textId="6C321B4B" w:rsidR="001F2580" w:rsidRPr="006C3053" w:rsidRDefault="006C3053" w:rsidP="0069276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3C5F7FBA" w:rsidR="001F2580" w:rsidRPr="00095BF1" w:rsidRDefault="00D55EDF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Дифференцированный зачет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5D93A41" w14:textId="77777777" w:rsidR="006C3053" w:rsidRPr="006C3053" w:rsidRDefault="006C3053" w:rsidP="00692768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499C7C92" w14:textId="77777777" w:rsidR="006C3053" w:rsidRPr="006C3053" w:rsidRDefault="006C3053" w:rsidP="00692768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1363C648" w14:textId="77777777" w:rsidR="006C3053" w:rsidRPr="006C3053" w:rsidRDefault="006C3053" w:rsidP="00692768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сегментирование рынка;</w:t>
            </w:r>
          </w:p>
          <w:p w14:paraId="4B9860AC" w14:textId="699311B3" w:rsidR="001F2580" w:rsidRPr="006C3053" w:rsidRDefault="006C3053" w:rsidP="00692768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принимать решения, направленные на продвижение рекламного продукта.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1483019" w14:textId="77777777" w:rsidR="006C3053" w:rsidRPr="006C3053" w:rsidRDefault="006C3053" w:rsidP="00692768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4969E302" w14:textId="77777777" w:rsidR="006C3053" w:rsidRPr="006C3053" w:rsidRDefault="006C3053" w:rsidP="00692768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5E4979F" w14:textId="4285EE5C" w:rsidR="001F2580" w:rsidRPr="006C3053" w:rsidRDefault="006C3053" w:rsidP="00692768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маркетинговой части бизнес-плана.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5402EE1" w14:textId="37AFC74D" w:rsidR="001F2580" w:rsidRPr="00095BF1" w:rsidRDefault="001F2580" w:rsidP="008E02AA">
      <w:pPr>
        <w:widowControl/>
        <w:ind w:firstLine="709"/>
        <w:jc w:val="both"/>
        <w:rPr>
          <w:sz w:val="28"/>
          <w:szCs w:val="28"/>
        </w:rPr>
      </w:pPr>
    </w:p>
    <w:p w14:paraId="7A533092" w14:textId="6D7D99D4" w:rsidR="001F2580" w:rsidRPr="00095BF1" w:rsidRDefault="00BE750B" w:rsidP="00095BF1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F2580" w:rsidRPr="00095BF1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1E143A">
        <w:trPr>
          <w:trHeight w:val="55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2E27EB72" w:rsidR="001F2580" w:rsidRPr="007061FE" w:rsidRDefault="007061FE" w:rsidP="007061FE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2022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1E143A">
        <w:trPr>
          <w:trHeight w:val="56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71F63D65" w:rsidR="001F2580" w:rsidRPr="007061FE" w:rsidRDefault="007061FE" w:rsidP="007061FE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1E143A">
        <w:trPr>
          <w:trHeight w:val="41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6693A763" w:rsidR="001F2580" w:rsidRPr="007061FE" w:rsidRDefault="007061FE" w:rsidP="007061FE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2024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1E143A">
        <w:trPr>
          <w:trHeight w:val="548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489DA11B" w14:textId="77777777" w:rsidR="00C20EC1" w:rsidRPr="00C20EC1" w:rsidRDefault="00C20EC1" w:rsidP="00095BF1">
      <w:pPr>
        <w:widowControl/>
        <w:jc w:val="both"/>
        <w:rPr>
          <w:vanish/>
          <w:sz w:val="28"/>
          <w:szCs w:val="28"/>
          <w:specVanish/>
        </w:rPr>
      </w:pPr>
    </w:p>
    <w:p w14:paraId="7B9DB20F" w14:textId="77777777" w:rsidR="00C20EC1" w:rsidRDefault="00C20EC1" w:rsidP="00C20EC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BF40108" w14:textId="77777777" w:rsidR="00C20EC1" w:rsidRDefault="00C20EC1" w:rsidP="00C20EC1">
      <w:pPr>
        <w:rPr>
          <w:sz w:val="28"/>
          <w:szCs w:val="28"/>
        </w:rPr>
      </w:pPr>
    </w:p>
    <w:p w14:paraId="4225C805" w14:textId="77777777" w:rsidR="00C20EC1" w:rsidRDefault="00C20EC1" w:rsidP="00C20EC1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642"/>
      </w:tblGrid>
      <w:tr w:rsidR="00C20EC1" w14:paraId="282A3CF9" w14:textId="77777777" w:rsidTr="00C20EC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9D0088" w14:textId="77777777" w:rsidR="00C20EC1" w:rsidRDefault="00C20EC1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C20EC1" w14:paraId="39603686" w14:textId="77777777" w:rsidTr="00C20EC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1"/>
              <w:gridCol w:w="8561"/>
            </w:tblGrid>
            <w:tr w:rsidR="00C20EC1" w14:paraId="1A2719D8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71DA0C" w14:textId="3F24C170" w:rsidR="00C20EC1" w:rsidRDefault="00C20EC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008D0F9F" wp14:editId="4C283FCF">
                        <wp:extent cx="381000" cy="381000"/>
                        <wp:effectExtent l="0" t="0" r="0" b="0"/>
                        <wp:docPr id="94329287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C6E409" w14:textId="77777777" w:rsidR="00C20EC1" w:rsidRDefault="00C20EC1">
                  <w:pPr>
                    <w:pStyle w:val="af2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9172E83" w14:textId="77777777" w:rsidR="00C20EC1" w:rsidRDefault="00C20EC1">
            <w:pPr>
              <w:rPr>
                <w:sz w:val="20"/>
                <w:szCs w:val="20"/>
              </w:rPr>
            </w:pPr>
          </w:p>
        </w:tc>
      </w:tr>
      <w:tr w:rsidR="00C20EC1" w14:paraId="389FB2CF" w14:textId="77777777" w:rsidTr="00C20EC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1891D7" w14:textId="77777777" w:rsidR="00C20EC1" w:rsidRDefault="00C20EC1">
            <w:pPr>
              <w:pStyle w:val="af2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C20EC1" w14:paraId="1997754E" w14:textId="77777777" w:rsidTr="00C20EC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84"/>
              <w:gridCol w:w="6668"/>
            </w:tblGrid>
            <w:tr w:rsidR="00C20EC1" w14:paraId="61A4457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9B7089" w14:textId="77777777" w:rsidR="00C20EC1" w:rsidRDefault="00C20EC1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392099" w14:textId="77777777" w:rsidR="00C20EC1" w:rsidRDefault="00C20EC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20EC1" w14:paraId="2729B4DC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0A467D" w14:textId="77777777" w:rsidR="00C20EC1" w:rsidRDefault="00C20EC1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3F1C34" w14:textId="77777777" w:rsidR="00C20EC1" w:rsidRDefault="00C20EC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C20EC1" w14:paraId="4BBF541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0C17B9" w14:textId="77777777" w:rsidR="00C20EC1" w:rsidRDefault="00C20EC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F6B661" w14:textId="77777777" w:rsidR="00C20EC1" w:rsidRDefault="00C20EC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C20EC1" w14:paraId="0662675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0AFB89" w14:textId="77777777" w:rsidR="00C20EC1" w:rsidRDefault="00C20EC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607B2D" w14:textId="77777777" w:rsidR="00C20EC1" w:rsidRDefault="00C20EC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C20EC1" w14:paraId="3128868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22F6A2" w14:textId="77777777" w:rsidR="00C20EC1" w:rsidRDefault="00C20EC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5C54A8" w14:textId="77777777" w:rsidR="00C20EC1" w:rsidRDefault="00C20EC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C20EC1" w14:paraId="22F8FE4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BDA62E" w14:textId="77777777" w:rsidR="00C20EC1" w:rsidRDefault="00C20EC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9D3B4E" w14:textId="77777777" w:rsidR="00C20EC1" w:rsidRDefault="00C20EC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C20EC1" w14:paraId="64118F4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3F7C3A" w14:textId="77777777" w:rsidR="00C20EC1" w:rsidRDefault="00C20EC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8D8AC6" w14:textId="77777777" w:rsidR="00C20EC1" w:rsidRDefault="00C20EC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16:24:53 UTC+05</w:t>
                  </w:r>
                </w:p>
              </w:tc>
            </w:tr>
          </w:tbl>
          <w:p w14:paraId="10B20C88" w14:textId="77777777" w:rsidR="00C20EC1" w:rsidRDefault="00C20EC1">
            <w:pPr>
              <w:rPr>
                <w:sz w:val="20"/>
                <w:szCs w:val="20"/>
              </w:rPr>
            </w:pPr>
          </w:p>
        </w:tc>
      </w:tr>
    </w:tbl>
    <w:p w14:paraId="627BF824" w14:textId="77777777" w:rsidR="00C20EC1" w:rsidRDefault="00C20EC1" w:rsidP="00C20EC1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8D3D6BB" w14:textId="5AD89700" w:rsidR="001F2580" w:rsidRPr="00095BF1" w:rsidRDefault="001F2580" w:rsidP="00C20EC1">
      <w:pPr>
        <w:rPr>
          <w:sz w:val="28"/>
          <w:szCs w:val="28"/>
        </w:rPr>
      </w:pPr>
    </w:p>
    <w:sectPr w:rsidR="001F2580" w:rsidRPr="00095BF1" w:rsidSect="00FC3945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89D73" w14:textId="77777777" w:rsidR="00FC3945" w:rsidRDefault="00FC3945">
      <w:r>
        <w:separator/>
      </w:r>
    </w:p>
  </w:endnote>
  <w:endnote w:type="continuationSeparator" w:id="0">
    <w:p w14:paraId="15C49F03" w14:textId="77777777" w:rsidR="00FC3945" w:rsidRDefault="00FC3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15667A4" w14:textId="77777777" w:rsidR="001F2580" w:rsidRDefault="001F2580" w:rsidP="00430B65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9"/>
      <w:framePr w:wrap="around" w:vAnchor="text" w:hAnchor="page" w:x="10882" w:y="39"/>
      <w:rPr>
        <w:rStyle w:val="ab"/>
      </w:rPr>
    </w:pPr>
    <w:r w:rsidRPr="008C5CA4">
      <w:rPr>
        <w:rStyle w:val="ab"/>
      </w:rPr>
      <w:fldChar w:fldCharType="begin"/>
    </w:r>
    <w:r w:rsidR="001F2580" w:rsidRPr="008C5CA4">
      <w:rPr>
        <w:rStyle w:val="ab"/>
      </w:rPr>
      <w:instrText xml:space="preserve">PAGE  </w:instrText>
    </w:r>
    <w:r w:rsidRPr="008C5CA4">
      <w:rPr>
        <w:rStyle w:val="ab"/>
      </w:rPr>
      <w:fldChar w:fldCharType="separate"/>
    </w:r>
    <w:r w:rsidR="001F2580">
      <w:rPr>
        <w:rStyle w:val="ab"/>
        <w:noProof/>
      </w:rPr>
      <w:t>2</w:t>
    </w:r>
    <w:r w:rsidRPr="008C5CA4">
      <w:rPr>
        <w:rStyle w:val="ab"/>
      </w:rPr>
      <w:fldChar w:fldCharType="end"/>
    </w:r>
  </w:p>
  <w:p w14:paraId="1ED0CCD0" w14:textId="77777777" w:rsidR="001F2580" w:rsidRDefault="001F2580" w:rsidP="00430B65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F7838" w14:textId="77777777" w:rsidR="00C20EC1" w:rsidRDefault="00C20EC1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5E8FBEE8" w:rsidR="001F2580" w:rsidRDefault="00B23FF0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1666872" wp14:editId="2B184EB2">
              <wp:simplePos x="0" y="0"/>
              <wp:positionH relativeFrom="page">
                <wp:posOffset>3811905</wp:posOffset>
              </wp:positionH>
              <wp:positionV relativeFrom="page">
                <wp:posOffset>9880600</wp:posOffset>
              </wp:positionV>
              <wp:extent cx="271145" cy="194310"/>
              <wp:effectExtent l="1905" t="3175" r="3175" b="2540"/>
              <wp:wrapNone/>
              <wp:docPr id="199637377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1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19098" w14:textId="77777777" w:rsidR="001F2580" w:rsidRDefault="00887FE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 w:rsidR="001F2580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1F2580"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66687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5pt;margin-top:778pt;width:21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" filled="f" stroked="f">
              <v:textbox inset="0,0,0,0">
                <w:txbxContent>
                  <w:p w14:paraId="20C19098" w14:textId="77777777" w:rsidR="001F2580" w:rsidRDefault="00887FE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 w:rsidR="001F2580"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1F2580">
                      <w:rPr>
                        <w:noProof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C9A03CE" w14:textId="77777777" w:rsidR="001F2580" w:rsidRDefault="001F2580" w:rsidP="00430B65">
    <w:pPr>
      <w:pStyle w:val="a9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513BC">
      <w:rPr>
        <w:rStyle w:val="ab"/>
        <w:noProof/>
      </w:rPr>
      <w:t>3</w:t>
    </w:r>
    <w:r>
      <w:rPr>
        <w:rStyle w:val="ab"/>
      </w:rPr>
      <w:fldChar w:fldCharType="end"/>
    </w:r>
  </w:p>
  <w:p w14:paraId="60FFE51F" w14:textId="77777777" w:rsidR="001F2580" w:rsidRDefault="001F2580" w:rsidP="00430B6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D215C" w14:textId="77777777" w:rsidR="00FC3945" w:rsidRDefault="00FC3945">
      <w:r>
        <w:separator/>
      </w:r>
    </w:p>
  </w:footnote>
  <w:footnote w:type="continuationSeparator" w:id="0">
    <w:p w14:paraId="026DCC5E" w14:textId="77777777" w:rsidR="00FC3945" w:rsidRDefault="00FC3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419F3" w14:textId="77777777" w:rsidR="00C20EC1" w:rsidRDefault="00C20EC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D852" w14:textId="3866B2B4" w:rsidR="00C20EC1" w:rsidRDefault="00C20EC1">
    <w:pPr>
      <w:pStyle w:val="a7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2FBC9" w14:textId="77777777" w:rsidR="00C20EC1" w:rsidRDefault="00C20EC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253A"/>
    <w:multiLevelType w:val="hybridMultilevel"/>
    <w:tmpl w:val="34F2B3A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92E3C"/>
    <w:multiLevelType w:val="hybridMultilevel"/>
    <w:tmpl w:val="CEBCB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0E3342D"/>
    <w:multiLevelType w:val="hybridMultilevel"/>
    <w:tmpl w:val="34F2B3A4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645B39DE"/>
    <w:multiLevelType w:val="hybridMultilevel"/>
    <w:tmpl w:val="E1C4E0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139178960">
    <w:abstractNumId w:val="1"/>
  </w:num>
  <w:num w:numId="2" w16cid:durableId="1185903421">
    <w:abstractNumId w:val="3"/>
  </w:num>
  <w:num w:numId="3" w16cid:durableId="1354651511">
    <w:abstractNumId w:val="4"/>
  </w:num>
  <w:num w:numId="4" w16cid:durableId="35089472">
    <w:abstractNumId w:val="5"/>
  </w:num>
  <w:num w:numId="5" w16cid:durableId="797799007">
    <w:abstractNumId w:val="7"/>
  </w:num>
  <w:num w:numId="6" w16cid:durableId="154537555">
    <w:abstractNumId w:val="2"/>
  </w:num>
  <w:num w:numId="7" w16cid:durableId="1290357495">
    <w:abstractNumId w:val="0"/>
  </w:num>
  <w:num w:numId="8" w16cid:durableId="126052880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AE"/>
    <w:rsid w:val="0001182D"/>
    <w:rsid w:val="0001406F"/>
    <w:rsid w:val="00032EE9"/>
    <w:rsid w:val="0003455B"/>
    <w:rsid w:val="0004613D"/>
    <w:rsid w:val="00055FC4"/>
    <w:rsid w:val="0008164B"/>
    <w:rsid w:val="000863F8"/>
    <w:rsid w:val="000941CE"/>
    <w:rsid w:val="000949F6"/>
    <w:rsid w:val="00095BF1"/>
    <w:rsid w:val="000A7DBD"/>
    <w:rsid w:val="000B2CF3"/>
    <w:rsid w:val="000B3104"/>
    <w:rsid w:val="000B63D1"/>
    <w:rsid w:val="000C166E"/>
    <w:rsid w:val="000F08E0"/>
    <w:rsid w:val="000F62FA"/>
    <w:rsid w:val="0012042D"/>
    <w:rsid w:val="00132DD1"/>
    <w:rsid w:val="00135B5A"/>
    <w:rsid w:val="00141C89"/>
    <w:rsid w:val="00143679"/>
    <w:rsid w:val="0015527D"/>
    <w:rsid w:val="001559D4"/>
    <w:rsid w:val="00164E00"/>
    <w:rsid w:val="001726BC"/>
    <w:rsid w:val="00173325"/>
    <w:rsid w:val="0018514F"/>
    <w:rsid w:val="001C5D06"/>
    <w:rsid w:val="001D4049"/>
    <w:rsid w:val="001E143A"/>
    <w:rsid w:val="001F0E51"/>
    <w:rsid w:val="001F2580"/>
    <w:rsid w:val="002014D6"/>
    <w:rsid w:val="00226596"/>
    <w:rsid w:val="002738B9"/>
    <w:rsid w:val="00275555"/>
    <w:rsid w:val="002932C4"/>
    <w:rsid w:val="002A402D"/>
    <w:rsid w:val="002A44EA"/>
    <w:rsid w:val="002A4B2D"/>
    <w:rsid w:val="002A5474"/>
    <w:rsid w:val="002E650F"/>
    <w:rsid w:val="002F761A"/>
    <w:rsid w:val="0030304C"/>
    <w:rsid w:val="00305FA3"/>
    <w:rsid w:val="0032179D"/>
    <w:rsid w:val="00326831"/>
    <w:rsid w:val="00331AC1"/>
    <w:rsid w:val="00363E63"/>
    <w:rsid w:val="003D48B1"/>
    <w:rsid w:val="003F763B"/>
    <w:rsid w:val="004168DF"/>
    <w:rsid w:val="00423CD2"/>
    <w:rsid w:val="00430B65"/>
    <w:rsid w:val="00446353"/>
    <w:rsid w:val="0046487E"/>
    <w:rsid w:val="00471D02"/>
    <w:rsid w:val="00487355"/>
    <w:rsid w:val="004E6481"/>
    <w:rsid w:val="004F0E69"/>
    <w:rsid w:val="005140BD"/>
    <w:rsid w:val="00514EB3"/>
    <w:rsid w:val="00517804"/>
    <w:rsid w:val="005236EA"/>
    <w:rsid w:val="00534BEC"/>
    <w:rsid w:val="00551D14"/>
    <w:rsid w:val="00553E89"/>
    <w:rsid w:val="00575578"/>
    <w:rsid w:val="005A25D0"/>
    <w:rsid w:val="005A3121"/>
    <w:rsid w:val="005B46F7"/>
    <w:rsid w:val="005B52CA"/>
    <w:rsid w:val="005C66A5"/>
    <w:rsid w:val="005D6275"/>
    <w:rsid w:val="005D7661"/>
    <w:rsid w:val="005E57E8"/>
    <w:rsid w:val="005F6AAF"/>
    <w:rsid w:val="0060562E"/>
    <w:rsid w:val="006071C4"/>
    <w:rsid w:val="00620578"/>
    <w:rsid w:val="0063099A"/>
    <w:rsid w:val="006332AF"/>
    <w:rsid w:val="006347E9"/>
    <w:rsid w:val="00672112"/>
    <w:rsid w:val="0068483E"/>
    <w:rsid w:val="00692768"/>
    <w:rsid w:val="006B6D01"/>
    <w:rsid w:val="006C3053"/>
    <w:rsid w:val="00700F96"/>
    <w:rsid w:val="007061FE"/>
    <w:rsid w:val="00707350"/>
    <w:rsid w:val="0072335A"/>
    <w:rsid w:val="00743963"/>
    <w:rsid w:val="00747052"/>
    <w:rsid w:val="00754655"/>
    <w:rsid w:val="00761783"/>
    <w:rsid w:val="007A4178"/>
    <w:rsid w:val="007A60A5"/>
    <w:rsid w:val="007B03FB"/>
    <w:rsid w:val="007B5FCF"/>
    <w:rsid w:val="007C4C32"/>
    <w:rsid w:val="007E2199"/>
    <w:rsid w:val="007F2C24"/>
    <w:rsid w:val="008211B3"/>
    <w:rsid w:val="0082761A"/>
    <w:rsid w:val="00833DE4"/>
    <w:rsid w:val="00842D7D"/>
    <w:rsid w:val="008479CF"/>
    <w:rsid w:val="00856D2D"/>
    <w:rsid w:val="00887FE1"/>
    <w:rsid w:val="00890581"/>
    <w:rsid w:val="008935D0"/>
    <w:rsid w:val="008959A2"/>
    <w:rsid w:val="0089668B"/>
    <w:rsid w:val="0089710D"/>
    <w:rsid w:val="008A1427"/>
    <w:rsid w:val="008A4802"/>
    <w:rsid w:val="008A6128"/>
    <w:rsid w:val="008A659E"/>
    <w:rsid w:val="008B677A"/>
    <w:rsid w:val="008C0FB6"/>
    <w:rsid w:val="008C5CA4"/>
    <w:rsid w:val="008C696B"/>
    <w:rsid w:val="008E02AA"/>
    <w:rsid w:val="008E3521"/>
    <w:rsid w:val="009265CC"/>
    <w:rsid w:val="00960BCC"/>
    <w:rsid w:val="00996486"/>
    <w:rsid w:val="009B0200"/>
    <w:rsid w:val="009B3030"/>
    <w:rsid w:val="009C726F"/>
    <w:rsid w:val="009F0424"/>
    <w:rsid w:val="00A03377"/>
    <w:rsid w:val="00A14751"/>
    <w:rsid w:val="00A214D9"/>
    <w:rsid w:val="00A26867"/>
    <w:rsid w:val="00A47943"/>
    <w:rsid w:val="00A533E8"/>
    <w:rsid w:val="00A5350B"/>
    <w:rsid w:val="00A83223"/>
    <w:rsid w:val="00AC267B"/>
    <w:rsid w:val="00AC7BEB"/>
    <w:rsid w:val="00AD4B55"/>
    <w:rsid w:val="00B02573"/>
    <w:rsid w:val="00B04C6D"/>
    <w:rsid w:val="00B23FF0"/>
    <w:rsid w:val="00B2569A"/>
    <w:rsid w:val="00B315A1"/>
    <w:rsid w:val="00B450C4"/>
    <w:rsid w:val="00B50D84"/>
    <w:rsid w:val="00B57539"/>
    <w:rsid w:val="00B654F9"/>
    <w:rsid w:val="00B74C54"/>
    <w:rsid w:val="00B91DDB"/>
    <w:rsid w:val="00B9279E"/>
    <w:rsid w:val="00BB411F"/>
    <w:rsid w:val="00BC0668"/>
    <w:rsid w:val="00BC1A13"/>
    <w:rsid w:val="00BD45AA"/>
    <w:rsid w:val="00BE750B"/>
    <w:rsid w:val="00BF7DB7"/>
    <w:rsid w:val="00C117C9"/>
    <w:rsid w:val="00C20EC1"/>
    <w:rsid w:val="00C21577"/>
    <w:rsid w:val="00C2354C"/>
    <w:rsid w:val="00C26F9C"/>
    <w:rsid w:val="00C729E1"/>
    <w:rsid w:val="00C73DBD"/>
    <w:rsid w:val="00C75B76"/>
    <w:rsid w:val="00C8075A"/>
    <w:rsid w:val="00C8756F"/>
    <w:rsid w:val="00C92AD7"/>
    <w:rsid w:val="00CA372E"/>
    <w:rsid w:val="00CB0ECA"/>
    <w:rsid w:val="00CB5FEF"/>
    <w:rsid w:val="00CC1D92"/>
    <w:rsid w:val="00CC6425"/>
    <w:rsid w:val="00CD63B2"/>
    <w:rsid w:val="00CE6044"/>
    <w:rsid w:val="00CF29C2"/>
    <w:rsid w:val="00D07BA8"/>
    <w:rsid w:val="00D16FDC"/>
    <w:rsid w:val="00D26783"/>
    <w:rsid w:val="00D513BC"/>
    <w:rsid w:val="00D53B85"/>
    <w:rsid w:val="00D55EDF"/>
    <w:rsid w:val="00D703B5"/>
    <w:rsid w:val="00D74DD9"/>
    <w:rsid w:val="00D808AA"/>
    <w:rsid w:val="00D855C7"/>
    <w:rsid w:val="00D91673"/>
    <w:rsid w:val="00DA1B15"/>
    <w:rsid w:val="00DB0305"/>
    <w:rsid w:val="00DD0675"/>
    <w:rsid w:val="00DD1B9F"/>
    <w:rsid w:val="00DE3513"/>
    <w:rsid w:val="00DF39A5"/>
    <w:rsid w:val="00E02709"/>
    <w:rsid w:val="00E0279F"/>
    <w:rsid w:val="00E03B4A"/>
    <w:rsid w:val="00E30C9E"/>
    <w:rsid w:val="00E426E9"/>
    <w:rsid w:val="00E66958"/>
    <w:rsid w:val="00E727BB"/>
    <w:rsid w:val="00E76F79"/>
    <w:rsid w:val="00E81298"/>
    <w:rsid w:val="00E850EA"/>
    <w:rsid w:val="00E85A6E"/>
    <w:rsid w:val="00E87496"/>
    <w:rsid w:val="00E95A98"/>
    <w:rsid w:val="00EA1827"/>
    <w:rsid w:val="00EC3B0B"/>
    <w:rsid w:val="00ED281E"/>
    <w:rsid w:val="00ED6FE1"/>
    <w:rsid w:val="00EE7E3A"/>
    <w:rsid w:val="00EF0C12"/>
    <w:rsid w:val="00EF7F9B"/>
    <w:rsid w:val="00F0254C"/>
    <w:rsid w:val="00F07F13"/>
    <w:rsid w:val="00F13E56"/>
    <w:rsid w:val="00F21437"/>
    <w:rsid w:val="00F25933"/>
    <w:rsid w:val="00F279AC"/>
    <w:rsid w:val="00FB12AE"/>
    <w:rsid w:val="00FC3945"/>
    <w:rsid w:val="00FD5D62"/>
    <w:rsid w:val="00FD6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aliases w:val="Список2"/>
    <w:basedOn w:val="a"/>
    <w:link w:val="a6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1"/>
    <w:qFormat/>
    <w:rsid w:val="00C8756F"/>
  </w:style>
  <w:style w:type="paragraph" w:styleId="a7">
    <w:name w:val="header"/>
    <w:basedOn w:val="a"/>
    <w:link w:val="a8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b">
    <w:name w:val="page number"/>
    <w:uiPriority w:val="99"/>
    <w:rsid w:val="00F0254C"/>
    <w:rPr>
      <w:rFonts w:cs="Times New Roman"/>
    </w:rPr>
  </w:style>
  <w:style w:type="paragraph" w:styleId="ac">
    <w:name w:val="footnote text"/>
    <w:basedOn w:val="a"/>
    <w:link w:val="ad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e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0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character" w:customStyle="1" w:styleId="a6">
    <w:name w:val="Абзац списка Знак"/>
    <w:aliases w:val="Список2 Знак"/>
    <w:link w:val="a5"/>
    <w:uiPriority w:val="99"/>
    <w:locked/>
    <w:rsid w:val="00141C89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26">
    <w:name w:val="Основной текст (2) + Полужирный"/>
    <w:uiPriority w:val="99"/>
    <w:rsid w:val="00141C8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BE750B"/>
  </w:style>
  <w:style w:type="character" w:customStyle="1" w:styleId="FootnoteTextChar">
    <w:name w:val="Footnote Text Char"/>
    <w:uiPriority w:val="99"/>
    <w:semiHidden/>
    <w:locked/>
    <w:rsid w:val="00BE750B"/>
    <w:rPr>
      <w:sz w:val="24"/>
    </w:rPr>
  </w:style>
  <w:style w:type="character" w:customStyle="1" w:styleId="14">
    <w:name w:val="Текст сноски Знак1"/>
    <w:uiPriority w:val="99"/>
    <w:semiHidden/>
    <w:rsid w:val="00BE750B"/>
    <w:rPr>
      <w:rFonts w:cs="Times New Roman"/>
      <w:sz w:val="20"/>
      <w:szCs w:val="20"/>
    </w:rPr>
  </w:style>
  <w:style w:type="character" w:styleId="af1">
    <w:name w:val="footnote reference"/>
    <w:aliases w:val="Знак сноски-FN,Ciae niinee-FN,AЗнак сноски зел"/>
    <w:uiPriority w:val="99"/>
    <w:rsid w:val="00BE750B"/>
    <w:rPr>
      <w:rFonts w:cs="Times New Roman"/>
      <w:vertAlign w:val="superscript"/>
    </w:rPr>
  </w:style>
  <w:style w:type="paragraph" w:styleId="27">
    <w:name w:val="Body Text Indent 2"/>
    <w:basedOn w:val="a"/>
    <w:link w:val="28"/>
    <w:uiPriority w:val="99"/>
    <w:rsid w:val="00BE750B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BE750B"/>
    <w:rPr>
      <w:rFonts w:ascii="Times New Roman" w:eastAsia="Times New Roman" w:hAnsi="Times New Roman"/>
      <w:sz w:val="24"/>
      <w:szCs w:val="24"/>
    </w:rPr>
  </w:style>
  <w:style w:type="paragraph" w:styleId="af2">
    <w:name w:val="Normal (Web)"/>
    <w:basedOn w:val="a"/>
    <w:uiPriority w:val="99"/>
    <w:rsid w:val="00BE750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9">
    <w:name w:val="List 2"/>
    <w:basedOn w:val="a"/>
    <w:uiPriority w:val="99"/>
    <w:rsid w:val="00BE750B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customStyle="1" w:styleId="2a">
    <w:name w:val="Знак2"/>
    <w:basedOn w:val="a"/>
    <w:uiPriority w:val="99"/>
    <w:rsid w:val="00BE750B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customStyle="1" w:styleId="15">
    <w:name w:val="Сетка таблицы1"/>
    <w:basedOn w:val="a1"/>
    <w:next w:val="ae"/>
    <w:uiPriority w:val="99"/>
    <w:rsid w:val="00BE750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BE750B"/>
    <w:pPr>
      <w:widowControl/>
      <w:autoSpaceDE/>
      <w:autoSpaceDN/>
      <w:ind w:firstLine="450"/>
      <w:jc w:val="both"/>
    </w:pPr>
    <w:rPr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rsid w:val="00BE750B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BE750B"/>
    <w:rPr>
      <w:rFonts w:ascii="Tahoma" w:eastAsia="Times New Roman" w:hAnsi="Tahoma" w:cs="Tahoma"/>
      <w:sz w:val="16"/>
      <w:szCs w:val="16"/>
    </w:rPr>
  </w:style>
  <w:style w:type="character" w:customStyle="1" w:styleId="bookproperty">
    <w:name w:val="bookproperty"/>
    <w:uiPriority w:val="99"/>
    <w:rsid w:val="00BE750B"/>
    <w:rPr>
      <w:rFonts w:cs="Times New Roman"/>
      <w:b/>
      <w:bCs/>
    </w:rPr>
  </w:style>
  <w:style w:type="paragraph" w:styleId="af5">
    <w:name w:val="endnote text"/>
    <w:basedOn w:val="a"/>
    <w:link w:val="af6"/>
    <w:uiPriority w:val="99"/>
    <w:semiHidden/>
    <w:rsid w:val="00BE750B"/>
    <w:pPr>
      <w:widowControl/>
      <w:autoSpaceDE/>
      <w:autoSpaceDN/>
    </w:pPr>
    <w:rPr>
      <w:rFonts w:ascii="Calibri" w:hAnsi="Calibri"/>
      <w:sz w:val="20"/>
      <w:szCs w:val="20"/>
      <w:lang w:eastAsia="ru-RU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BE750B"/>
    <w:rPr>
      <w:rFonts w:eastAsia="Times New Roman"/>
    </w:rPr>
  </w:style>
  <w:style w:type="character" w:styleId="af7">
    <w:name w:val="endnote reference"/>
    <w:uiPriority w:val="99"/>
    <w:semiHidden/>
    <w:rsid w:val="00BE750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BE750B"/>
    <w:pPr>
      <w:adjustRightInd w:val="0"/>
      <w:spacing w:line="326" w:lineRule="exact"/>
      <w:jc w:val="both"/>
    </w:pPr>
    <w:rPr>
      <w:sz w:val="24"/>
      <w:szCs w:val="24"/>
      <w:lang w:eastAsia="ru-RU"/>
    </w:rPr>
  </w:style>
  <w:style w:type="table" w:customStyle="1" w:styleId="TableNormal11">
    <w:name w:val="Table Normal11"/>
    <w:uiPriority w:val="99"/>
    <w:semiHidden/>
    <w:rsid w:val="00BE750B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b">
    <w:name w:val="toc 2"/>
    <w:basedOn w:val="a"/>
    <w:next w:val="a"/>
    <w:autoRedefine/>
    <w:uiPriority w:val="99"/>
    <w:locked/>
    <w:rsid w:val="00BE750B"/>
    <w:pPr>
      <w:widowControl/>
      <w:autoSpaceDE/>
      <w:autoSpaceDN/>
      <w:spacing w:after="100" w:line="276" w:lineRule="auto"/>
      <w:ind w:left="220"/>
    </w:pPr>
    <w:rPr>
      <w:rFonts w:ascii="Calibri" w:hAnsi="Calibri"/>
      <w:lang w:eastAsia="ru-RU"/>
    </w:rPr>
  </w:style>
  <w:style w:type="character" w:customStyle="1" w:styleId="16">
    <w:name w:val="Заголовок №1_"/>
    <w:link w:val="17"/>
    <w:uiPriority w:val="99"/>
    <w:locked/>
    <w:rsid w:val="00BE750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BE750B"/>
    <w:pPr>
      <w:shd w:val="clear" w:color="auto" w:fill="FFFFFF"/>
      <w:autoSpaceDE/>
      <w:autoSpaceDN/>
      <w:spacing w:after="60" w:line="240" w:lineRule="atLeast"/>
      <w:jc w:val="both"/>
      <w:outlineLvl w:val="0"/>
    </w:pPr>
    <w:rPr>
      <w:rFonts w:eastAsia="Calibri"/>
      <w:b/>
      <w:bCs/>
      <w:sz w:val="28"/>
      <w:szCs w:val="28"/>
      <w:lang w:eastAsia="ru-RU"/>
    </w:rPr>
  </w:style>
  <w:style w:type="table" w:customStyle="1" w:styleId="110">
    <w:name w:val="Сетка таблицы11"/>
    <w:uiPriority w:val="99"/>
    <w:rsid w:val="00BE750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uiPriority w:val="99"/>
    <w:rsid w:val="00BE750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BE750B"/>
    <w:rPr>
      <w:rFonts w:ascii="Times New Roman" w:hAnsi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BE750B"/>
    <w:pPr>
      <w:shd w:val="clear" w:color="auto" w:fill="FFFFFF"/>
      <w:autoSpaceDE/>
      <w:autoSpaceDN/>
      <w:spacing w:line="240" w:lineRule="atLeast"/>
    </w:pPr>
    <w:rPr>
      <w:rFonts w:eastAsia="Calibri"/>
      <w:sz w:val="20"/>
      <w:szCs w:val="20"/>
      <w:lang w:eastAsia="ru-RU"/>
    </w:rPr>
  </w:style>
  <w:style w:type="character" w:styleId="af8">
    <w:name w:val="Emphasis"/>
    <w:uiPriority w:val="20"/>
    <w:qFormat/>
    <w:locked/>
    <w:rsid w:val="00BE750B"/>
    <w:rPr>
      <w:rFonts w:cs="Times New Roman"/>
      <w:i/>
    </w:rPr>
  </w:style>
  <w:style w:type="table" w:customStyle="1" w:styleId="111">
    <w:name w:val="Сетка таблицы111"/>
    <w:basedOn w:val="a1"/>
    <w:next w:val="ae"/>
    <w:uiPriority w:val="59"/>
    <w:rsid w:val="00BE7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1"/>
    <w:next w:val="ae"/>
    <w:uiPriority w:val="59"/>
    <w:rsid w:val="00BE75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Верхний колонтитул Знак1"/>
    <w:rsid w:val="00BE75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8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doi.org/10.23682/12262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3559</Words>
  <Characters>20287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2024-03-20T12:16:00Z</dcterms:created>
  <dcterms:modified xsi:type="dcterms:W3CDTF">2024-03-20T12:16:00Z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