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6B901C15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29245D9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08E55C0" w14:textId="15F97F82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046E93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046E93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3F7C57E7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204518C1" w14:textId="77777777" w:rsidR="00971D6F" w:rsidRPr="002545EB" w:rsidRDefault="00971D6F" w:rsidP="00971D6F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0DECB335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4D4581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D4581" w:rsidRPr="004D4581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проекта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738A7E9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046E9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3840974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D4581">
        <w:rPr>
          <w:rFonts w:ascii="Times New Roman" w:hAnsi="Times New Roman" w:cs="Times New Roman"/>
          <w:caps/>
        </w:rPr>
        <w:t>4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4D4581" w:rsidRPr="004D4581">
        <w:rPr>
          <w:rFonts w:ascii="Times New Roman" w:hAnsi="Times New Roman" w:cs="Times New Roman"/>
        </w:rPr>
        <w:t>Организация и управление процессом изготовления рекламного проекта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6BBBE23C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4D4581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7C602DC2" w:rsidR="004F6657" w:rsidRPr="003B0031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F16B9">
        <w:t>производственной практики (по профилю специальности)</w:t>
      </w:r>
      <w:r w:rsidR="00D359CD">
        <w:t xml:space="preserve">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D4581">
        <w:rPr>
          <w:caps/>
        </w:rPr>
        <w:t>4</w:t>
      </w:r>
      <w:r w:rsidR="0074285E" w:rsidRPr="0074285E">
        <w:rPr>
          <w:caps/>
        </w:rPr>
        <w:t xml:space="preserve"> </w:t>
      </w:r>
      <w:r w:rsidR="00BE3032" w:rsidRPr="0074285E">
        <w:rPr>
          <w:caps/>
        </w:rPr>
        <w:t>«</w:t>
      </w:r>
      <w:r w:rsidR="004D4581" w:rsidRPr="004D4581">
        <w:t>Организация и управление процессом изготовления рекламного проекта</w:t>
      </w:r>
      <w:r w:rsidR="00BE3032" w:rsidRPr="0074285E">
        <w:rPr>
          <w:caps/>
        </w:rPr>
        <w:t>»</w:t>
      </w:r>
      <w:r w:rsidR="00BE3032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>
        <w:t xml:space="preserve">общеобразовательных </w:t>
      </w:r>
      <w:r w:rsidR="00533D15" w:rsidRPr="00533D15">
        <w:t xml:space="preserve">гуманитарных </w:t>
      </w:r>
      <w:r w:rsidR="0074285E">
        <w:t>и социально-</w:t>
      </w:r>
      <w:r w:rsidR="00533D15">
        <w:t>экономических</w:t>
      </w:r>
      <w:r w:rsidR="00576E0F">
        <w:t xml:space="preserve"> дисциплин</w:t>
      </w:r>
      <w:r w:rsidR="00576E0F" w:rsidRPr="00270329">
        <w:t xml:space="preserve"> </w:t>
      </w:r>
      <w:bookmarkStart w:id="3" w:name="_Hlk98324935"/>
      <w:bookmarkStart w:id="4" w:name="_Hlk98325120"/>
      <w:r w:rsidR="004F6657" w:rsidRPr="00753F4C">
        <w:rPr>
          <w:color w:val="000000"/>
          <w:kern w:val="28"/>
          <w:lang w:eastAsia="en-US"/>
        </w:rPr>
        <w:t xml:space="preserve">протокол </w:t>
      </w:r>
      <w:r w:rsidR="004F6657" w:rsidRPr="003B0031">
        <w:rPr>
          <w:color w:val="000000"/>
          <w:kern w:val="28"/>
          <w:lang w:eastAsia="en-US"/>
        </w:rPr>
        <w:t xml:space="preserve">№ </w:t>
      </w:r>
      <w:r w:rsidR="00971D6F">
        <w:rPr>
          <w:color w:val="000000"/>
          <w:kern w:val="28"/>
          <w:u w:val="single"/>
          <w:lang w:eastAsia="en-US"/>
        </w:rPr>
        <w:t>2</w:t>
      </w:r>
      <w:r w:rsidR="004F6657" w:rsidRPr="003B0031">
        <w:rPr>
          <w:color w:val="000000"/>
          <w:kern w:val="28"/>
          <w:lang w:eastAsia="en-US"/>
        </w:rPr>
        <w:t xml:space="preserve"> от «</w:t>
      </w:r>
      <w:r w:rsidR="00046E93">
        <w:rPr>
          <w:color w:val="000000"/>
          <w:kern w:val="28"/>
          <w:u w:val="single"/>
          <w:lang w:eastAsia="en-US"/>
        </w:rPr>
        <w:t>16</w:t>
      </w:r>
      <w:r w:rsidR="004F6657" w:rsidRPr="003B0031">
        <w:rPr>
          <w:color w:val="000000"/>
          <w:kern w:val="28"/>
          <w:lang w:eastAsia="en-US"/>
        </w:rPr>
        <w:t xml:space="preserve">» </w:t>
      </w:r>
      <w:r w:rsidR="00971D6F">
        <w:rPr>
          <w:color w:val="000000"/>
          <w:kern w:val="28"/>
          <w:u w:val="single"/>
          <w:lang w:eastAsia="en-US"/>
        </w:rPr>
        <w:t>февраля</w:t>
      </w:r>
      <w:r w:rsidR="004F6657" w:rsidRPr="003B0031">
        <w:rPr>
          <w:color w:val="000000"/>
          <w:kern w:val="28"/>
          <w:lang w:eastAsia="en-US"/>
        </w:rPr>
        <w:t xml:space="preserve"> 202</w:t>
      </w:r>
      <w:r w:rsidR="00046E93">
        <w:rPr>
          <w:color w:val="000000"/>
          <w:kern w:val="28"/>
          <w:lang w:eastAsia="en-US"/>
        </w:rPr>
        <w:t>2</w:t>
      </w:r>
      <w:r w:rsidR="004F6657" w:rsidRPr="003B0031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44CCBD09" w14:textId="1C9535CD" w:rsidR="004E6D08" w:rsidRPr="003B0031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228B3D1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bookmarkStart w:id="8" w:name="_Hlk155943829"/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  <w:bookmarkEnd w:id="8"/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6828EC72" w14:textId="345001FB" w:rsidR="00682906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9" w:name="bookmark3"/>
      <w:r w:rsidRPr="004D4581">
        <w:rPr>
          <w:sz w:val="24"/>
          <w:szCs w:val="24"/>
        </w:rPr>
        <w:t>МДК 04.01 Менеджмент и экономические основы рекламной деятельности</w:t>
      </w:r>
      <w:r>
        <w:rPr>
          <w:sz w:val="24"/>
          <w:szCs w:val="24"/>
        </w:rPr>
        <w:t>.</w:t>
      </w:r>
    </w:p>
    <w:p w14:paraId="5B810886" w14:textId="77777777" w:rsidR="004D4581" w:rsidRPr="00CD2E10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175"/>
        <w:gridCol w:w="7530"/>
      </w:tblGrid>
      <w:tr w:rsidR="00682906" w:rsidRPr="00682906" w14:paraId="1B878D75" w14:textId="77777777" w:rsidTr="004D4581">
        <w:tc>
          <w:tcPr>
            <w:tcW w:w="2318" w:type="dxa"/>
            <w:gridSpan w:val="2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4D4581" w:rsidRPr="000440F8" w14:paraId="7F198C2F" w14:textId="77777777" w:rsidTr="00ED1B49">
        <w:tc>
          <w:tcPr>
            <w:tcW w:w="9848" w:type="dxa"/>
            <w:gridSpan w:val="3"/>
          </w:tcPr>
          <w:p w14:paraId="2863289B" w14:textId="77777777" w:rsidR="004D4581" w:rsidRPr="000440F8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4D4581" w:rsidRPr="00A44D79" w14:paraId="10811D07" w14:textId="77777777" w:rsidTr="00ED1B49">
        <w:tc>
          <w:tcPr>
            <w:tcW w:w="2143" w:type="dxa"/>
          </w:tcPr>
          <w:p w14:paraId="1223EB07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4.1.</w:t>
            </w:r>
          </w:p>
        </w:tc>
        <w:tc>
          <w:tcPr>
            <w:tcW w:w="7705" w:type="dxa"/>
            <w:gridSpan w:val="2"/>
          </w:tcPr>
          <w:p w14:paraId="06FC1A14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4D4581" w:rsidRPr="00A44D79" w14:paraId="6A4D1E6D" w14:textId="77777777" w:rsidTr="00ED1B49">
        <w:tc>
          <w:tcPr>
            <w:tcW w:w="2143" w:type="dxa"/>
          </w:tcPr>
          <w:p w14:paraId="44434C0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  <w:gridSpan w:val="2"/>
          </w:tcPr>
          <w:p w14:paraId="64C8115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4D4581" w:rsidRPr="00CD4D01" w14:paraId="2FA6AEE4" w14:textId="77777777" w:rsidTr="00ED1B49">
        <w:tc>
          <w:tcPr>
            <w:tcW w:w="2143" w:type="dxa"/>
          </w:tcPr>
          <w:p w14:paraId="2B9518CF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  <w:gridSpan w:val="2"/>
          </w:tcPr>
          <w:p w14:paraId="11E5958B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4D4581" w:rsidRPr="00CD4D01" w14:paraId="6E38D07B" w14:textId="77777777" w:rsidTr="00ED1B49">
        <w:tc>
          <w:tcPr>
            <w:tcW w:w="2143" w:type="dxa"/>
          </w:tcPr>
          <w:p w14:paraId="28903FE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  <w:gridSpan w:val="2"/>
          </w:tcPr>
          <w:p w14:paraId="40F0BABE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D4581" w:rsidRPr="00A44D79" w14:paraId="6D2DE481" w14:textId="77777777" w:rsidTr="00ED1B49">
        <w:tc>
          <w:tcPr>
            <w:tcW w:w="2143" w:type="dxa"/>
          </w:tcPr>
          <w:p w14:paraId="14A2E72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  <w:gridSpan w:val="2"/>
          </w:tcPr>
          <w:p w14:paraId="4889E54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8C0766">
              <w:rPr>
                <w:rFonts w:ascii="Times New Roman" w:hAnsi="Times New Roman"/>
              </w:rPr>
              <w:lastRenderedPageBreak/>
              <w:t>качество.</w:t>
            </w:r>
          </w:p>
        </w:tc>
      </w:tr>
      <w:tr w:rsidR="004D4581" w:rsidRPr="00A44D79" w14:paraId="735E566C" w14:textId="77777777" w:rsidTr="00ED1B49">
        <w:tc>
          <w:tcPr>
            <w:tcW w:w="2143" w:type="dxa"/>
          </w:tcPr>
          <w:p w14:paraId="14A4118B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ОК 3</w:t>
            </w:r>
          </w:p>
        </w:tc>
        <w:tc>
          <w:tcPr>
            <w:tcW w:w="7705" w:type="dxa"/>
            <w:gridSpan w:val="2"/>
          </w:tcPr>
          <w:p w14:paraId="7541AB8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D4581" w:rsidRPr="00A44D79" w14:paraId="7B421C5B" w14:textId="77777777" w:rsidTr="00ED1B49">
        <w:tc>
          <w:tcPr>
            <w:tcW w:w="2143" w:type="dxa"/>
          </w:tcPr>
          <w:p w14:paraId="05265B28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  <w:gridSpan w:val="2"/>
          </w:tcPr>
          <w:p w14:paraId="2B83D2FE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D4581" w:rsidRPr="00A44D79" w14:paraId="319977C3" w14:textId="77777777" w:rsidTr="00ED1B49">
        <w:tc>
          <w:tcPr>
            <w:tcW w:w="2143" w:type="dxa"/>
          </w:tcPr>
          <w:p w14:paraId="3246D73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  <w:gridSpan w:val="2"/>
          </w:tcPr>
          <w:p w14:paraId="62BAC16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D4581" w:rsidRPr="00A44D79" w14:paraId="4CA1957C" w14:textId="77777777" w:rsidTr="00ED1B49">
        <w:tc>
          <w:tcPr>
            <w:tcW w:w="2143" w:type="dxa"/>
          </w:tcPr>
          <w:p w14:paraId="67943F4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  <w:gridSpan w:val="2"/>
          </w:tcPr>
          <w:p w14:paraId="3D4CF6B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D4581" w:rsidRPr="00A44D79" w14:paraId="58457921" w14:textId="77777777" w:rsidTr="00ED1B49">
        <w:tc>
          <w:tcPr>
            <w:tcW w:w="2143" w:type="dxa"/>
          </w:tcPr>
          <w:p w14:paraId="6DF08911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  <w:gridSpan w:val="2"/>
          </w:tcPr>
          <w:p w14:paraId="3FC734E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D4581" w:rsidRPr="00A44D79" w14:paraId="04F865F4" w14:textId="77777777" w:rsidTr="00ED1B49">
        <w:tc>
          <w:tcPr>
            <w:tcW w:w="2143" w:type="dxa"/>
          </w:tcPr>
          <w:p w14:paraId="7C44C07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  <w:gridSpan w:val="2"/>
          </w:tcPr>
          <w:p w14:paraId="7497F755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D4581" w:rsidRPr="00A44D79" w14:paraId="524994D5" w14:textId="77777777" w:rsidTr="00ED1B49">
        <w:tc>
          <w:tcPr>
            <w:tcW w:w="2143" w:type="dxa"/>
          </w:tcPr>
          <w:p w14:paraId="486BEEAC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  <w:gridSpan w:val="2"/>
          </w:tcPr>
          <w:p w14:paraId="6FB01CB1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4D4581" w:rsidRPr="00A44D79" w14:paraId="059FD9DE" w14:textId="77777777" w:rsidTr="00ED1B49">
        <w:tc>
          <w:tcPr>
            <w:tcW w:w="2143" w:type="dxa"/>
          </w:tcPr>
          <w:p w14:paraId="6BDF83D2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  <w:gridSpan w:val="2"/>
          </w:tcPr>
          <w:p w14:paraId="78D10453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4D4581" w:rsidRPr="00A44D79" w14:paraId="783F56E1" w14:textId="77777777" w:rsidTr="00ED1B49">
        <w:tc>
          <w:tcPr>
            <w:tcW w:w="2143" w:type="dxa"/>
          </w:tcPr>
          <w:p w14:paraId="6075DAE9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  <w:gridSpan w:val="2"/>
          </w:tcPr>
          <w:p w14:paraId="245BFE81" w14:textId="77777777" w:rsidR="004D4581" w:rsidRPr="00A44D79" w:rsidRDefault="004D4581" w:rsidP="00ED1B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4AE363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4D4581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10"/>
    </w:p>
    <w:p w14:paraId="66214318" w14:textId="226BEB1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11" w:name="_Hlk155886066"/>
      <w:r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1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382C9CCC" w14:textId="272FB400" w:rsidR="007F712B" w:rsidRPr="00607AD6" w:rsidRDefault="004F643E" w:rsidP="00607AD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>ПМ.0</w:t>
      </w:r>
      <w:r w:rsidR="004D4581">
        <w:rPr>
          <w:b w:val="0"/>
          <w:bCs w:val="0"/>
          <w:sz w:val="24"/>
          <w:szCs w:val="24"/>
        </w:rPr>
        <w:t>4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="004D4581" w:rsidRPr="004D4581">
        <w:rPr>
          <w:b w:val="0"/>
          <w:bCs w:val="0"/>
          <w:sz w:val="24"/>
          <w:szCs w:val="24"/>
        </w:rPr>
        <w:t>Организация и управление процессом изготовления рекламного проекта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ED043B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</w:t>
            </w:r>
            <w:r w:rsidR="004D4581">
              <w:rPr>
                <w:sz w:val="20"/>
                <w:szCs w:val="20"/>
                <w:lang w:val="ru-RU"/>
              </w:rPr>
              <w:t>4</w:t>
            </w:r>
            <w:r w:rsidRPr="00682906">
              <w:rPr>
                <w:sz w:val="20"/>
                <w:szCs w:val="20"/>
                <w:lang w:val="ru-RU"/>
              </w:rPr>
              <w:t xml:space="preserve"> </w:t>
            </w:r>
            <w:r w:rsidR="004D4581" w:rsidRPr="004D4581">
              <w:rPr>
                <w:sz w:val="20"/>
                <w:szCs w:val="20"/>
                <w:lang w:val="ru-RU"/>
              </w:rPr>
              <w:t>Организация и управление процессом изготовления рекламного проекта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B303D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045698BE" w:rsidR="00344044" w:rsidRPr="00344044" w:rsidRDefault="00344044" w:rsidP="00344044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907384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07384" w:rsidRDefault="00907384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907384" w:rsidRPr="00FB5C7E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4ADD417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4E1CCE15" w14:textId="1BAE2F3B" w:rsidR="00907384" w:rsidRPr="00FB5C7E" w:rsidRDefault="00344044" w:rsidP="0034404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907384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07384" w:rsidRPr="00D10D9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907384" w:rsidRPr="008D35BF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2F496C5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0FE6EF27" w14:textId="7C48C07B" w:rsidR="00907384" w:rsidRPr="0066722F" w:rsidRDefault="00344044" w:rsidP="0034404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344044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344044" w:rsidRDefault="00344044" w:rsidP="0034404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344044" w:rsidRPr="00682906" w:rsidRDefault="00344044" w:rsidP="0034404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344044" w:rsidRPr="008D35BF" w:rsidRDefault="00344044" w:rsidP="0034404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14:paraId="1A3B8B34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13469DEA" w14:textId="79580FDF" w:rsidR="00344044" w:rsidRPr="0066722F" w:rsidRDefault="00344044" w:rsidP="0034404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344044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344044" w:rsidRDefault="00344044" w:rsidP="0034404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344044" w:rsidRPr="00682906" w:rsidRDefault="00344044" w:rsidP="0034404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344044" w:rsidRPr="004E5726" w:rsidRDefault="00344044" w:rsidP="0034404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4265D0E1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6104AA79" w14:textId="570B0CBF" w:rsid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344044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344044" w:rsidRPr="00F2388C" w:rsidRDefault="00344044" w:rsidP="003440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344044" w:rsidRPr="00682906" w:rsidRDefault="00344044" w:rsidP="0034404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344044" w:rsidRPr="00907384" w:rsidRDefault="00344044" w:rsidP="0034404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5DF4E063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4880FE1B" w14:textId="1651307A" w:rsidR="00344044" w:rsidRPr="00907384" w:rsidRDefault="00344044" w:rsidP="0034404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344044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344044" w:rsidRPr="00907384" w:rsidRDefault="00344044" w:rsidP="003440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344044" w:rsidRPr="00D10D9C" w:rsidRDefault="00344044" w:rsidP="0034404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344044" w:rsidRPr="00907384" w:rsidRDefault="00344044" w:rsidP="0034404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43BD6B1F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6235B29B" w14:textId="54C363F2" w:rsidR="00344044" w:rsidRPr="00907384" w:rsidRDefault="00344044" w:rsidP="0034404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344044" w:rsidRPr="0066722F" w14:paraId="20CD200A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344044" w:rsidRPr="00907384" w:rsidRDefault="00344044" w:rsidP="0034404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344044" w:rsidRPr="00D10D9C" w:rsidRDefault="00344044" w:rsidP="0034404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344044" w:rsidRPr="00D10D9C" w:rsidRDefault="00344044" w:rsidP="0034404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6DE1307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01652871" w14:textId="708CE4C2" w:rsidR="00344044" w:rsidRPr="00D10D9C" w:rsidRDefault="00344044" w:rsidP="0034404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344044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344044" w:rsidRPr="00F2388C" w:rsidRDefault="00344044" w:rsidP="003440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344044" w:rsidRPr="00907384" w:rsidRDefault="00344044" w:rsidP="0034404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344044" w:rsidRPr="00907384" w:rsidRDefault="00344044" w:rsidP="0034404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6830D1EC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0C5ACC6C" w14:textId="33F236DB" w:rsidR="00344044" w:rsidRPr="00907384" w:rsidRDefault="00344044" w:rsidP="0034404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  <w:tr w:rsidR="00344044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344044" w:rsidRPr="00F2388C" w:rsidRDefault="00344044" w:rsidP="0034404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344044" w:rsidRPr="00021BBF" w:rsidRDefault="00344044" w:rsidP="0034404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344044" w:rsidRPr="00021BBF" w:rsidRDefault="00344044" w:rsidP="0034404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E2F4D84" w14:textId="77777777" w:rsidR="00344044" w:rsidRPr="0034404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ОК.1-ОК.11;</w:t>
            </w:r>
          </w:p>
          <w:p w14:paraId="674C349A" w14:textId="27BDB89E" w:rsidR="00344044" w:rsidRPr="00907384" w:rsidRDefault="00344044" w:rsidP="00344044">
            <w:pPr>
              <w:pStyle w:val="TableParagraph"/>
              <w:jc w:val="center"/>
              <w:rPr>
                <w:sz w:val="20"/>
                <w:szCs w:val="20"/>
              </w:rPr>
            </w:pPr>
            <w:r w:rsidRPr="00344044">
              <w:rPr>
                <w:sz w:val="20"/>
                <w:szCs w:val="20"/>
              </w:rPr>
              <w:t>ПК.2.1-ПК.2.3</w:t>
            </w:r>
          </w:p>
        </w:tc>
      </w:tr>
    </w:tbl>
    <w:p w14:paraId="5A10FF0E" w14:textId="77777777" w:rsidR="00B303DD" w:rsidRDefault="00B303DD" w:rsidP="00B303DD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rPr>
          <w:sz w:val="24"/>
          <w:szCs w:val="24"/>
        </w:rPr>
      </w:pPr>
      <w:bookmarkStart w:id="13" w:name="bookmark13"/>
    </w:p>
    <w:p w14:paraId="38D0C80B" w14:textId="42F2075B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4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468B182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303D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6"/>
    </w:p>
    <w:p w14:paraId="46F32374" w14:textId="1C837404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</w:t>
      </w:r>
      <w:r w:rsidR="00607AD6">
        <w:rPr>
          <w:sz w:val="24"/>
          <w:szCs w:val="24"/>
        </w:rPr>
        <w:t>е</w:t>
      </w:r>
      <w:r w:rsidR="002F16B9">
        <w:rPr>
          <w:sz w:val="24"/>
          <w:szCs w:val="24"/>
        </w:rPr>
        <w:t xml:space="preserve">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8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523F1AD3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5FB934A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943"/>
        <w:gridCol w:w="284"/>
        <w:gridCol w:w="600"/>
        <w:gridCol w:w="675"/>
        <w:gridCol w:w="284"/>
        <w:gridCol w:w="1701"/>
        <w:gridCol w:w="283"/>
        <w:gridCol w:w="2585"/>
        <w:gridCol w:w="250"/>
        <w:gridCol w:w="37"/>
      </w:tblGrid>
      <w:tr w:rsidR="00D1015E" w:rsidRPr="00D1015E" w14:paraId="270540BE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156D4B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156D4B">
        <w:trPr>
          <w:trHeight w:val="166"/>
        </w:trPr>
        <w:tc>
          <w:tcPr>
            <w:tcW w:w="4111" w:type="dxa"/>
            <w:gridSpan w:val="5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156D4B">
        <w:tc>
          <w:tcPr>
            <w:tcW w:w="4111" w:type="dxa"/>
            <w:gridSpan w:val="5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156D4B">
        <w:tc>
          <w:tcPr>
            <w:tcW w:w="4111" w:type="dxa"/>
            <w:gridSpan w:val="5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156D4B">
        <w:tc>
          <w:tcPr>
            <w:tcW w:w="4111" w:type="dxa"/>
            <w:gridSpan w:val="5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156D4B">
        <w:tc>
          <w:tcPr>
            <w:tcW w:w="4111" w:type="dxa"/>
            <w:gridSpan w:val="5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156D4B">
        <w:tc>
          <w:tcPr>
            <w:tcW w:w="4111" w:type="dxa"/>
            <w:gridSpan w:val="5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4C1A61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15E" w:rsidRPr="00D1015E" w14:paraId="5E0820C6" w14:textId="77777777" w:rsidTr="00156D4B">
        <w:tc>
          <w:tcPr>
            <w:tcW w:w="4111" w:type="dxa"/>
            <w:gridSpan w:val="5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156D4B">
        <w:tc>
          <w:tcPr>
            <w:tcW w:w="4111" w:type="dxa"/>
            <w:gridSpan w:val="5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156D4B">
        <w:tc>
          <w:tcPr>
            <w:tcW w:w="4111" w:type="dxa"/>
            <w:gridSpan w:val="5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156D4B">
        <w:trPr>
          <w:trHeight w:val="561"/>
        </w:trPr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56D4B" w:rsidRPr="00404D29" w14:paraId="3EB15F3F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E9FD9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lastRenderedPageBreak/>
              <w:t>Задание на практику составил:</w:t>
            </w:r>
          </w:p>
        </w:tc>
      </w:tr>
      <w:tr w:rsidR="00156D4B" w:rsidRPr="00404D29" w14:paraId="4B3771B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9FB6E0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12EB9B8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13D4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68026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0820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F84B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E504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DB6E1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C4E1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81D6451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92F4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56B2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881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B807F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17897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028808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6BE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4A71C37B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9E6AB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056EE0C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6511F7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7444D484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B15CE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24B59A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9AF5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E73E2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7E0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6DAE1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CCEB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5265C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8028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BB0CBA8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7AB43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520C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0BCD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18F40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5557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BC187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4229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384B4E68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81D81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2C16460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C0BCF2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Задание на практику принял:</w:t>
            </w:r>
          </w:p>
        </w:tc>
      </w:tr>
      <w:tr w:rsidR="00156D4B" w:rsidRPr="00404D29" w14:paraId="2BB9EEAC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8A1D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51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E767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32BE3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7424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768DE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E0D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2F59476A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60DD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4E6E7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9D6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761C4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E28DCC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AA226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74D3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8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84"/>
        <w:gridCol w:w="2659"/>
        <w:gridCol w:w="284"/>
        <w:gridCol w:w="600"/>
        <w:gridCol w:w="675"/>
        <w:gridCol w:w="284"/>
        <w:gridCol w:w="1168"/>
        <w:gridCol w:w="533"/>
        <w:gridCol w:w="283"/>
        <w:gridCol w:w="1168"/>
        <w:gridCol w:w="1276"/>
        <w:gridCol w:w="283"/>
        <w:gridCol w:w="108"/>
      </w:tblGrid>
      <w:tr w:rsidR="00D1015E" w:rsidRPr="00D1015E" w14:paraId="392F97A0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156D4B">
        <w:trPr>
          <w:gridAfter w:val="1"/>
          <w:wAfter w:w="108" w:type="dxa"/>
          <w:trHeight w:val="166"/>
        </w:trPr>
        <w:tc>
          <w:tcPr>
            <w:tcW w:w="4111" w:type="dxa"/>
            <w:gridSpan w:val="6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7C35FA8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7A69CC0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156D4B">
        <w:trPr>
          <w:gridAfter w:val="1"/>
          <w:wAfter w:w="108" w:type="dxa"/>
          <w:trHeight w:val="283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156D4B" w:rsidRPr="00404D29" w14:paraId="674B796B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181E3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Рабочий график (план) составил:</w:t>
            </w:r>
          </w:p>
        </w:tc>
      </w:tr>
      <w:tr w:rsidR="00156D4B" w:rsidRPr="00404D29" w14:paraId="5C8BFBF4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7DF77B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53CC5D28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DAA6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8F782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58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592C5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6769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017F0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27A58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418651F8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EA38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74E76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F624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CAB05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ABF6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360B23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A2BF0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741EB1D9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03714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1CF3B96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99BCFA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04792895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1D9F68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E22840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6A0C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22415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2758A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3E03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D507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1568D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4822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0B87701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EF26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16E48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A4AA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1F2F0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B0BA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DA309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83DD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5B12D6D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BA59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6ED6201A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CA1009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 рабочим графиком (планом) ознакомлен:</w:t>
            </w:r>
          </w:p>
        </w:tc>
      </w:tr>
      <w:tr w:rsidR="00156D4B" w:rsidRPr="00404D29" w14:paraId="242FD5BD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A88F2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847D5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A1D4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D1BAC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849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27A296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54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5F8A0B5E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0A9FDE78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2898101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600924BA" w14:textId="1267B2F2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1D2597B1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10BD66F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13B9BB8D" w14:textId="1C5838D7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4A65D984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5478E8A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719C1718" w:rsidR="00607AD6" w:rsidRPr="00B3088A" w:rsidRDefault="00607AD6" w:rsidP="00607A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4F1FFAD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профильной организации:__________________.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156D4B">
        <w:trPr>
          <w:gridAfter w:val="2"/>
          <w:wAfter w:w="43" w:type="dxa"/>
          <w:trHeight w:val="431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088A" w:rsidRPr="00681D50" w14:paraId="59DA589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6FDA4A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116E2B0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05BF33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156D4B" w:rsidRPr="00681D50" w14:paraId="2BFA737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6765ECF3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организации:__________________.</w:t>
            </w:r>
          </w:p>
        </w:tc>
      </w:tr>
      <w:tr w:rsidR="00156D4B" w:rsidRPr="00681D50" w14:paraId="182B958D" w14:textId="77777777" w:rsidTr="00156D4B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B82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7F444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329A4F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56BF1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ED8889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BA592" w14:textId="4C401818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156D4B" w:rsidRPr="00681D50" w14:paraId="1EA0150C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150EF3" w14:textId="7F02439A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3A2ED12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8912770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51E9272F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56D4B" w:rsidRPr="00681D50" w14:paraId="45DDBC84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43DC1" w14:textId="14E873C4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5FCB2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DFF58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34ADF3C1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156D4B" w:rsidRPr="00681D50" w14:paraId="1BC7AC53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5EB047" w14:textId="562AB1C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9D847C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06A13" w14:textId="3EF255DD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2263B9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587DC1" w14:textId="71D4D8D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D553D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BF661" w14:textId="0D8EF2D1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156D4B" w:rsidRPr="00681D50" w14:paraId="39FACF27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78151" w14:textId="65E9DCFD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F90066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1528C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8AAB0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8F615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E55CCA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5B76E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62ABA3" w14:textId="77777777" w:rsidR="009379E4" w:rsidRPr="009379E4" w:rsidRDefault="009379E4" w:rsidP="00681D50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5F4F6EFB" w14:textId="77777777" w:rsidR="009379E4" w:rsidRDefault="009379E4" w:rsidP="009379E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07359E9F" w14:textId="77777777" w:rsidR="009379E4" w:rsidRDefault="009379E4" w:rsidP="009379E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B3950" w14:textId="77777777" w:rsidR="009379E4" w:rsidRDefault="009379E4" w:rsidP="009379E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9379E4" w14:paraId="0B46DAF0" w14:textId="77777777" w:rsidTr="009379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1675B" w14:textId="77777777" w:rsidR="009379E4" w:rsidRDefault="009379E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379E4" w14:paraId="7786561E" w14:textId="77777777" w:rsidTr="009379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9379E4" w14:paraId="23BB400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49EA9A" w14:textId="58AF07DE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61E2796" wp14:editId="2C49C200">
                        <wp:extent cx="381000" cy="381000"/>
                        <wp:effectExtent l="0" t="0" r="0" b="0"/>
                        <wp:docPr id="200569722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B9DF61" w14:textId="77777777" w:rsidR="009379E4" w:rsidRDefault="009379E4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193A0A2" w14:textId="77777777" w:rsidR="009379E4" w:rsidRDefault="009379E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79E4" w14:paraId="37B95194" w14:textId="77777777" w:rsidTr="009379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A2B2FB" w14:textId="77777777" w:rsidR="009379E4" w:rsidRDefault="009379E4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379E4" w14:paraId="2B612108" w14:textId="77777777" w:rsidTr="009379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9379E4" w14:paraId="55FAFE0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7B611F" w14:textId="77777777" w:rsidR="009379E4" w:rsidRDefault="009379E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49D19B" w14:textId="77777777" w:rsidR="009379E4" w:rsidRDefault="009379E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379E4" w14:paraId="4CC6C8D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EF25E9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8E224E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379E4" w14:paraId="319B7E7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13333A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A0F31D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9379E4" w14:paraId="178431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4FAC38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8EA607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379E4" w14:paraId="5C20E9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6D2A30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F84FFA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379E4" w14:paraId="6C213FF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B688AE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A67D49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379E4" w14:paraId="2025083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9F0C71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AD29B0" w14:textId="77777777" w:rsidR="009379E4" w:rsidRDefault="009379E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14:44:18 UTC+05</w:t>
                  </w:r>
                </w:p>
              </w:tc>
            </w:tr>
          </w:tbl>
          <w:p w14:paraId="47B950E4" w14:textId="77777777" w:rsidR="009379E4" w:rsidRDefault="009379E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83D0074" w14:textId="77777777" w:rsidR="009379E4" w:rsidRDefault="009379E4" w:rsidP="009379E4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2F12E72B" w:rsidR="00D1015E" w:rsidRDefault="00D1015E" w:rsidP="009379E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6C24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ED6E5" w14:textId="77777777" w:rsidR="006C2459" w:rsidRDefault="006C2459" w:rsidP="00AD1B26">
      <w:r>
        <w:separator/>
      </w:r>
    </w:p>
  </w:endnote>
  <w:endnote w:type="continuationSeparator" w:id="0">
    <w:p w14:paraId="1464884E" w14:textId="77777777" w:rsidR="006C2459" w:rsidRDefault="006C2459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F835" w14:textId="77777777" w:rsidR="009379E4" w:rsidRDefault="009379E4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7ABD" w14:textId="77777777" w:rsidR="009379E4" w:rsidRDefault="009379E4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19890" w14:textId="77777777" w:rsidR="009379E4" w:rsidRDefault="009379E4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F200" w14:textId="77777777" w:rsidR="006C2459" w:rsidRDefault="006C2459"/>
  </w:footnote>
  <w:footnote w:type="continuationSeparator" w:id="0">
    <w:p w14:paraId="1B973DF3" w14:textId="77777777" w:rsidR="006C2459" w:rsidRDefault="006C24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75FA" w14:textId="77777777" w:rsidR="009379E4" w:rsidRDefault="009379E4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6F3E" w14:textId="482BEA37" w:rsidR="009379E4" w:rsidRDefault="009379E4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80354" w14:textId="77777777" w:rsidR="009379E4" w:rsidRDefault="009379E4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394001">
    <w:abstractNumId w:val="8"/>
  </w:num>
  <w:num w:numId="2" w16cid:durableId="1645968954">
    <w:abstractNumId w:val="21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3"/>
  </w:num>
  <w:num w:numId="6" w16cid:durableId="1235896721">
    <w:abstractNumId w:val="10"/>
  </w:num>
  <w:num w:numId="7" w16cid:durableId="1294601043">
    <w:abstractNumId w:val="22"/>
  </w:num>
  <w:num w:numId="8" w16cid:durableId="1719622530">
    <w:abstractNumId w:val="15"/>
  </w:num>
  <w:num w:numId="9" w16cid:durableId="385690539">
    <w:abstractNumId w:val="13"/>
  </w:num>
  <w:num w:numId="10" w16cid:durableId="1271668690">
    <w:abstractNumId w:val="9"/>
  </w:num>
  <w:num w:numId="11" w16cid:durableId="406193430">
    <w:abstractNumId w:val="16"/>
  </w:num>
  <w:num w:numId="12" w16cid:durableId="945623642">
    <w:abstractNumId w:val="18"/>
  </w:num>
  <w:num w:numId="13" w16cid:durableId="919755950">
    <w:abstractNumId w:val="11"/>
  </w:num>
  <w:num w:numId="14" w16cid:durableId="1352295770">
    <w:abstractNumId w:val="5"/>
  </w:num>
  <w:num w:numId="15" w16cid:durableId="1826235985">
    <w:abstractNumId w:val="14"/>
  </w:num>
  <w:num w:numId="16" w16cid:durableId="201864173">
    <w:abstractNumId w:val="17"/>
  </w:num>
  <w:num w:numId="17" w16cid:durableId="157968953">
    <w:abstractNumId w:val="19"/>
  </w:num>
  <w:num w:numId="18" w16cid:durableId="1639800992">
    <w:abstractNumId w:val="12"/>
  </w:num>
  <w:num w:numId="19" w16cid:durableId="1502697626">
    <w:abstractNumId w:val="20"/>
  </w:num>
  <w:num w:numId="20" w16cid:durableId="741023525">
    <w:abstractNumId w:val="24"/>
  </w:num>
  <w:num w:numId="21" w16cid:durableId="507450879">
    <w:abstractNumId w:val="7"/>
  </w:num>
  <w:num w:numId="22" w16cid:durableId="338853093">
    <w:abstractNumId w:val="25"/>
  </w:num>
  <w:num w:numId="23" w16cid:durableId="888760761">
    <w:abstractNumId w:val="6"/>
  </w:num>
  <w:num w:numId="24" w16cid:durableId="14619601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46E93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56D4B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64AC4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13BD1"/>
    <w:rsid w:val="0032272F"/>
    <w:rsid w:val="003341EB"/>
    <w:rsid w:val="00335F16"/>
    <w:rsid w:val="00344044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D4581"/>
    <w:rsid w:val="004E5726"/>
    <w:rsid w:val="004E6D08"/>
    <w:rsid w:val="004F643E"/>
    <w:rsid w:val="004F6657"/>
    <w:rsid w:val="004F719E"/>
    <w:rsid w:val="005022EF"/>
    <w:rsid w:val="00502971"/>
    <w:rsid w:val="005156B7"/>
    <w:rsid w:val="00526B3E"/>
    <w:rsid w:val="00530A66"/>
    <w:rsid w:val="00533D15"/>
    <w:rsid w:val="0053556E"/>
    <w:rsid w:val="00544BDC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07AD6"/>
    <w:rsid w:val="0062480B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1D50"/>
    <w:rsid w:val="00682906"/>
    <w:rsid w:val="0068544A"/>
    <w:rsid w:val="006A357B"/>
    <w:rsid w:val="006B3DEA"/>
    <w:rsid w:val="006C2459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907384"/>
    <w:rsid w:val="009100F9"/>
    <w:rsid w:val="00920103"/>
    <w:rsid w:val="0093306F"/>
    <w:rsid w:val="009379E4"/>
    <w:rsid w:val="0094305F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5A43"/>
    <w:rsid w:val="009F6479"/>
    <w:rsid w:val="00A20413"/>
    <w:rsid w:val="00A25B4E"/>
    <w:rsid w:val="00A7027A"/>
    <w:rsid w:val="00AB02C6"/>
    <w:rsid w:val="00AB1AEF"/>
    <w:rsid w:val="00AC5986"/>
    <w:rsid w:val="00AD1B26"/>
    <w:rsid w:val="00AD23DC"/>
    <w:rsid w:val="00AD4829"/>
    <w:rsid w:val="00AD725C"/>
    <w:rsid w:val="00AE0D9F"/>
    <w:rsid w:val="00AF227F"/>
    <w:rsid w:val="00AF7CD0"/>
    <w:rsid w:val="00B06CFA"/>
    <w:rsid w:val="00B107DD"/>
    <w:rsid w:val="00B17436"/>
    <w:rsid w:val="00B24C44"/>
    <w:rsid w:val="00B303DD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723A"/>
    <w:rsid w:val="00DD2A62"/>
    <w:rsid w:val="00DD4D3D"/>
    <w:rsid w:val="00DD6B29"/>
    <w:rsid w:val="00DE5F33"/>
    <w:rsid w:val="00DF46AF"/>
    <w:rsid w:val="00DF4C0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4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5117</Words>
  <Characters>29172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2024-03-21T11:24:00Z</dcterms:created>
  <dcterms:modified xsi:type="dcterms:W3CDTF">2024-03-21T11:24:00Z</dcterms:modified>
</cp:coreProperties>
</file>