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E21A56D" w14:textId="77777777" w:rsidR="0046494D" w:rsidRPr="0046494D" w:rsidRDefault="0046494D" w:rsidP="0046494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6494D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0BD40E28" w14:textId="77777777" w:rsidR="0046494D" w:rsidRPr="0046494D" w:rsidRDefault="0046494D" w:rsidP="0046494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649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612FD9EA" w14:textId="77777777" w:rsidR="0046494D" w:rsidRPr="0046494D" w:rsidRDefault="0046494D" w:rsidP="0046494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6494D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3C7C77E" w14:textId="77777777" w:rsidR="0046494D" w:rsidRPr="0046494D" w:rsidRDefault="0046494D" w:rsidP="0046494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6494D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23CEC51" w14:textId="77777777" w:rsidR="0046494D" w:rsidRPr="0046494D" w:rsidRDefault="0046494D" w:rsidP="0046494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46494D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2680B953" w14:textId="3360E8D3" w:rsidR="006F6DCA" w:rsidRPr="00C7779F" w:rsidRDefault="006F6DCA" w:rsidP="00C7779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  <w:r w:rsidR="00C7779F">
        <w:rPr>
          <w:b/>
          <w:bCs/>
          <w:spacing w:val="3"/>
          <w:sz w:val="32"/>
          <w:szCs w:val="32"/>
        </w:rPr>
        <w:t xml:space="preserve"> </w:t>
      </w: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18CAB6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4B068B">
        <w:rPr>
          <w:b/>
          <w:sz w:val="32"/>
          <w:szCs w:val="32"/>
        </w:rPr>
        <w:t>9</w:t>
      </w:r>
      <w:r w:rsidRPr="00262BB6">
        <w:rPr>
          <w:b/>
          <w:sz w:val="32"/>
          <w:szCs w:val="32"/>
        </w:rPr>
        <w:t xml:space="preserve"> «</w:t>
      </w:r>
      <w:r w:rsidR="004B068B">
        <w:rPr>
          <w:b/>
          <w:sz w:val="32"/>
          <w:szCs w:val="32"/>
        </w:rPr>
        <w:t>Психология общения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57BAB4F6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AC33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DE344D">
        <w:rPr>
          <w:sz w:val="28"/>
          <w:szCs w:val="28"/>
        </w:rPr>
        <w:t>1</w:t>
      </w:r>
    </w:p>
    <w:p w14:paraId="09C3563E" w14:textId="4EA1427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4B068B">
        <w:rPr>
          <w:color w:val="000000"/>
          <w:kern w:val="28"/>
          <w:sz w:val="28"/>
          <w:szCs w:val="28"/>
        </w:rPr>
        <w:t>Психология общения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1BFB688C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4B068B">
        <w:rPr>
          <w:color w:val="000000"/>
          <w:kern w:val="28"/>
          <w:sz w:val="28"/>
          <w:szCs w:val="28"/>
        </w:rPr>
        <w:t>Пискунова Виктория Валентиновна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FF8DAA3" w14:textId="1990BF08" w:rsidR="00C7779F" w:rsidRDefault="00C7779F" w:rsidP="00C7779F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общеобразовательных, гуманитарных и социально-экономических дисциплин, протокол № </w:t>
      </w:r>
      <w:r w:rsidR="00DE344D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«2</w:t>
      </w:r>
      <w:r w:rsidR="00DE344D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DE344D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DE344D">
        <w:rPr>
          <w:rFonts w:eastAsia="Calibri"/>
          <w:color w:val="000000"/>
          <w:kern w:val="28"/>
          <w:sz w:val="28"/>
          <w:szCs w:val="28"/>
          <w:lang w:eastAsia="ru-RU"/>
        </w:rPr>
        <w:t>1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109AE55" w14:textId="77777777" w:rsidR="0046494D" w:rsidRPr="00496B5D" w:rsidRDefault="0046494D" w:rsidP="0046494D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243003AC" w14:textId="77777777" w:rsidR="0046494D" w:rsidRDefault="0046494D" w:rsidP="00C7779F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AC3389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1A4F963D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B73F0">
        <w:rPr>
          <w:sz w:val="28"/>
          <w:szCs w:val="28"/>
        </w:rPr>
        <w:t>9</w:t>
      </w:r>
      <w:r w:rsidRPr="00F14A34">
        <w:rPr>
          <w:sz w:val="28"/>
          <w:szCs w:val="28"/>
        </w:rPr>
        <w:t xml:space="preserve"> </w:t>
      </w:r>
      <w:r w:rsidR="004B068B">
        <w:rPr>
          <w:sz w:val="28"/>
          <w:szCs w:val="28"/>
        </w:rPr>
        <w:t>Психология общения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F2290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4B068B">
        <w:rPr>
          <w:sz w:val="28"/>
          <w:szCs w:val="28"/>
        </w:rPr>
        <w:t>Психология общения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0571939C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713868C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C18F22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находить разумные решения в конфликтных ситуациях, используя различные виды и средства общения;</w:t>
      </w:r>
    </w:p>
    <w:p w14:paraId="040EF494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организовывать работу коллектива и команды; взаимодействовать внутри коллектива;</w:t>
      </w:r>
    </w:p>
    <w:p w14:paraId="46E0203C" w14:textId="6973A295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6C477628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цель, структура и средства общения;</w:t>
      </w:r>
    </w:p>
    <w:p w14:paraId="0C8CC895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основы деятельности коллектива;</w:t>
      </w:r>
    </w:p>
    <w:p w14:paraId="0FF7ACE9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особенности личности;</w:t>
      </w:r>
    </w:p>
    <w:p w14:paraId="2BB123A3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правила ведения деловой беседы, деловых переговоров, деловых дискуссий;</w:t>
      </w:r>
    </w:p>
    <w:p w14:paraId="45B0F882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механизмы взаимопонимания в общении;</w:t>
      </w:r>
    </w:p>
    <w:p w14:paraId="313A7A54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источники, причины, виды и способы разрешения конфликтов;</w:t>
      </w:r>
    </w:p>
    <w:p w14:paraId="5EE8425A" w14:textId="6C95DBE0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519D1407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EE09080" w14:textId="0DF00E0C" w:rsidR="006F6DCA" w:rsidRPr="00477421" w:rsidRDefault="006F6DCA" w:rsidP="003B2639">
      <w:pPr>
        <w:ind w:firstLine="567"/>
        <w:jc w:val="both"/>
        <w:rPr>
          <w:b/>
          <w:sz w:val="28"/>
          <w:szCs w:val="28"/>
        </w:rPr>
      </w:pPr>
      <w:r w:rsidRPr="00477421">
        <w:rPr>
          <w:b/>
          <w:sz w:val="28"/>
          <w:szCs w:val="28"/>
        </w:rPr>
        <w:t>Профессиональные компетенции (ПК):</w:t>
      </w:r>
    </w:p>
    <w:p w14:paraId="1211C8E7" w14:textId="295A9656" w:rsidR="00B94BB9" w:rsidRPr="00477421" w:rsidRDefault="00B94BB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F375E5" w:rsidRPr="00931E61" w14:paraId="3E56A3FE" w14:textId="77777777" w:rsidTr="004E0815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2B3B1E99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611A794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375E5" w:rsidRPr="00931E61" w14:paraId="4007B917" w14:textId="77777777" w:rsidTr="004E0815">
        <w:trPr>
          <w:trHeight w:val="285"/>
        </w:trPr>
        <w:tc>
          <w:tcPr>
            <w:tcW w:w="8506" w:type="dxa"/>
            <w:shd w:val="clear" w:color="auto" w:fill="auto"/>
          </w:tcPr>
          <w:p w14:paraId="1CDE2F34" w14:textId="77777777" w:rsidR="00F375E5" w:rsidRPr="00931E61" w:rsidRDefault="00F375E5" w:rsidP="004E0815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2C58EE6" w14:textId="4CBD159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F375E5" w:rsidRPr="00931E61" w14:paraId="41210B44" w14:textId="77777777" w:rsidTr="004E0815">
        <w:tc>
          <w:tcPr>
            <w:tcW w:w="8506" w:type="dxa"/>
            <w:shd w:val="clear" w:color="auto" w:fill="auto"/>
          </w:tcPr>
          <w:p w14:paraId="03546F4A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93E2BBE" w14:textId="34C3E27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F375E5" w:rsidRPr="00931E61" w14:paraId="2A6CCE17" w14:textId="77777777" w:rsidTr="004E0815">
        <w:tc>
          <w:tcPr>
            <w:tcW w:w="8506" w:type="dxa"/>
            <w:shd w:val="clear" w:color="auto" w:fill="auto"/>
          </w:tcPr>
          <w:p w14:paraId="2BBA081F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AD64DA1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F375E5" w:rsidRPr="00931E61" w14:paraId="5F7BE777" w14:textId="77777777" w:rsidTr="004E0815">
        <w:tc>
          <w:tcPr>
            <w:tcW w:w="8506" w:type="dxa"/>
            <w:shd w:val="clear" w:color="auto" w:fill="auto"/>
          </w:tcPr>
          <w:p w14:paraId="2B2B0F77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2DFD0A2B" w14:textId="153F30DE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3D85FEAF" w14:textId="77777777" w:rsidTr="004E0815">
        <w:tc>
          <w:tcPr>
            <w:tcW w:w="8506" w:type="dxa"/>
            <w:shd w:val="clear" w:color="auto" w:fill="auto"/>
          </w:tcPr>
          <w:p w14:paraId="2F6BA3E3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4F7B0545" w14:textId="73A55ED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1FAF0C6A" w14:textId="77777777" w:rsidTr="004E0815">
        <w:tc>
          <w:tcPr>
            <w:tcW w:w="8506" w:type="dxa"/>
            <w:shd w:val="clear" w:color="auto" w:fill="auto"/>
          </w:tcPr>
          <w:p w14:paraId="58885883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1B88ABC" w14:textId="33D7031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619DF0DF" w14:textId="77777777" w:rsidTr="00C45839">
        <w:tc>
          <w:tcPr>
            <w:tcW w:w="9996" w:type="dxa"/>
            <w:gridSpan w:val="2"/>
            <w:vAlign w:val="center"/>
          </w:tcPr>
          <w:p w14:paraId="4F7F4C46" w14:textId="5C10AE12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F222913" w14:textId="77777777" w:rsidR="00F375E5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439749B" w14:textId="77777777" w:rsidR="00F375E5" w:rsidRPr="009315BF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AC3389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A13C6" w:rsidRPr="000A0EE5" w14:paraId="51FF351E" w14:textId="77777777" w:rsidTr="00820ABA">
        <w:trPr>
          <w:trHeight w:val="20"/>
        </w:trPr>
        <w:tc>
          <w:tcPr>
            <w:tcW w:w="11194" w:type="dxa"/>
            <w:gridSpan w:val="2"/>
          </w:tcPr>
          <w:p w14:paraId="3D670C70" w14:textId="33FE8EE0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1. Психологические особенности процесса общения 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AFFC99F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Введение</w:t>
            </w:r>
          </w:p>
          <w:p w14:paraId="21E6BD18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  <w:p w14:paraId="5B580A33" w14:textId="77F7714F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8C3079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7D89E164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4044B2C" w14:textId="229B07BA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EB4732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 Определение психологии общения, предмет и задачи. Структура общения. Связь общения и деятельности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F5C3EB" w14:textId="6D7C704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– работа с дополнительной литературой, анализ конспекта. </w:t>
            </w:r>
          </w:p>
        </w:tc>
        <w:tc>
          <w:tcPr>
            <w:tcW w:w="1559" w:type="dxa"/>
            <w:shd w:val="clear" w:color="auto" w:fill="auto"/>
          </w:tcPr>
          <w:p w14:paraId="4769E67D" w14:textId="3961E1DB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94FBFFE" w14:textId="6141AD4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1.2. Общая характеристика процесса общения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2D98B30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74A46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395B6328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Понятие общения в психологии. Функция общения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4902244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08CCD3E6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1. 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</w:t>
            </w:r>
          </w:p>
          <w:p w14:paraId="56076937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2.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      </w:r>
          </w:p>
          <w:p w14:paraId="22AD7E5E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3. Интерактивная сторона общения: Типы взаимодействия: кооперация и конкуренция. Позиции взаимодействия в русле трансактного анализа. Ориентация на понимание и ориентация на контроль. Взаимодействие как организация совместной деятельности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58EED2F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4. Барьеры в общении: Основные виды барьеров общения. Ошибки восприятия собеседника и атрибуции. Стили общения и ошибки восприятия в процессе общения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12AA1FCE" w14:textId="7386386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5. Манипуляции в общении: 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      </w:r>
          </w:p>
        </w:tc>
        <w:tc>
          <w:tcPr>
            <w:tcW w:w="1559" w:type="dxa"/>
            <w:shd w:val="clear" w:color="auto" w:fill="auto"/>
          </w:tcPr>
          <w:p w14:paraId="2392EE31" w14:textId="2F9E28E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538F3E9D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026F26B1" w14:textId="6FD87C1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A13C6" w:rsidRPr="000A0EE5" w14:paraId="218F146F" w14:textId="77777777" w:rsidTr="005276FF">
        <w:trPr>
          <w:trHeight w:val="167"/>
        </w:trPr>
        <w:tc>
          <w:tcPr>
            <w:tcW w:w="11194" w:type="dxa"/>
            <w:gridSpan w:val="2"/>
            <w:shd w:val="clear" w:color="auto" w:fill="auto"/>
          </w:tcPr>
          <w:p w14:paraId="29E4379D" w14:textId="798041FC" w:rsidR="003A13C6" w:rsidRPr="003A13C6" w:rsidRDefault="003A13C6" w:rsidP="003A1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3A13C6">
              <w:rPr>
                <w:b/>
                <w:sz w:val="20"/>
                <w:szCs w:val="20"/>
                <w:lang w:eastAsia="ru-RU"/>
              </w:rPr>
              <w:t>Раздел 2. Психология делового общения</w:t>
            </w:r>
          </w:p>
        </w:tc>
        <w:tc>
          <w:tcPr>
            <w:tcW w:w="1559" w:type="dxa"/>
            <w:shd w:val="clear" w:color="auto" w:fill="auto"/>
          </w:tcPr>
          <w:p w14:paraId="3336532F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622010C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36BB7BF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 1. Индивидуальные особенности личности</w:t>
            </w:r>
          </w:p>
        </w:tc>
        <w:tc>
          <w:tcPr>
            <w:tcW w:w="9116" w:type="dxa"/>
            <w:shd w:val="clear" w:color="auto" w:fill="auto"/>
          </w:tcPr>
          <w:p w14:paraId="7EC48EA7" w14:textId="1D276B1D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Общение в системе межличностных и общественных отношений. Социальная роль. Единство общения и деятельности. Характеристика личности: темперамент, характер, способности</w:t>
            </w:r>
          </w:p>
        </w:tc>
        <w:tc>
          <w:tcPr>
            <w:tcW w:w="1559" w:type="dxa"/>
            <w:shd w:val="clear" w:color="auto" w:fill="auto"/>
          </w:tcPr>
          <w:p w14:paraId="55A18C3C" w14:textId="11C4FC3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BF250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63108437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6. Я-концепция, самооценка и направленность личности. Связь общения и личностных особенностей.</w:t>
            </w:r>
          </w:p>
        </w:tc>
        <w:tc>
          <w:tcPr>
            <w:tcW w:w="1559" w:type="dxa"/>
            <w:shd w:val="clear" w:color="auto" w:fill="auto"/>
          </w:tcPr>
          <w:p w14:paraId="7FDEE78A" w14:textId="6496856F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1E2FE29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color w:val="FF0000"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2319B5A3" w14:textId="2E13E06B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6C960D6" w14:textId="3D7C931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2.2. Формы делового общения и характеристики</w:t>
            </w:r>
          </w:p>
        </w:tc>
        <w:tc>
          <w:tcPr>
            <w:tcW w:w="9116" w:type="dxa"/>
            <w:shd w:val="clear" w:color="auto" w:fill="auto"/>
          </w:tcPr>
          <w:p w14:paraId="4694A60B" w14:textId="5AE9475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Деловая беседа. Деловая переписка. Психологические особенности ведения деловых дискуссий и публичных выступлений.</w:t>
            </w:r>
          </w:p>
        </w:tc>
        <w:tc>
          <w:tcPr>
            <w:tcW w:w="1559" w:type="dxa"/>
            <w:shd w:val="clear" w:color="auto" w:fill="auto"/>
          </w:tcPr>
          <w:p w14:paraId="4FB2C598" w14:textId="7E41A42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4ED0D62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DE29B" w14:textId="071608C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>№ 7. Деловая беседа. Деловая переписка. Техника и тактика аргументирования. Основы имиджа и самопрезентации: определение, виды и принципы. Переформулирование недостатков в достоинства</w:t>
            </w:r>
          </w:p>
        </w:tc>
        <w:tc>
          <w:tcPr>
            <w:tcW w:w="1559" w:type="dxa"/>
            <w:shd w:val="clear" w:color="auto" w:fill="auto"/>
          </w:tcPr>
          <w:p w14:paraId="470B49DF" w14:textId="50CAADB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7AC38D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593E7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6130191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6BE621D" w14:textId="0D3F9AA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40CDF79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2.3. Саморегуляция в общении</w:t>
            </w:r>
          </w:p>
        </w:tc>
        <w:tc>
          <w:tcPr>
            <w:tcW w:w="9116" w:type="dxa"/>
            <w:shd w:val="clear" w:color="auto" w:fill="auto"/>
          </w:tcPr>
          <w:p w14:paraId="38E409E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743D99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04C1B00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41BE756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73B9F9F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4E6A2D00" w:rsidR="00E97C9A" w:rsidRPr="003A13C6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3A13C6">
              <w:rPr>
                <w:iCs/>
                <w:sz w:val="20"/>
                <w:szCs w:val="20"/>
                <w:lang w:eastAsia="ru-RU"/>
              </w:rPr>
              <w:t>№ 8. 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5AA580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51D09830" w14:textId="1A38343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29F7EAA" w14:textId="77777777" w:rsidTr="005E08D5">
        <w:trPr>
          <w:trHeight w:val="20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75A8CDF5" w14:textId="11AF79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1559" w:type="dxa"/>
            <w:shd w:val="clear" w:color="auto" w:fill="auto"/>
          </w:tcPr>
          <w:p w14:paraId="67F225B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F9DC51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6BCB2223" w14:textId="00828F3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3.1. Причины и виды конфликтов</w:t>
            </w:r>
          </w:p>
        </w:tc>
        <w:tc>
          <w:tcPr>
            <w:tcW w:w="9116" w:type="dxa"/>
            <w:shd w:val="clear" w:color="auto" w:fill="auto"/>
          </w:tcPr>
          <w:p w14:paraId="154645A4" w14:textId="1E60237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  <w:r>
              <w:t xml:space="preserve"> </w:t>
            </w:r>
            <w:r w:rsidRPr="003A13C6">
              <w:rPr>
                <w:sz w:val="20"/>
                <w:szCs w:val="20"/>
                <w:lang w:eastAsia="ru-RU"/>
              </w:rPr>
              <w:t>Причины и виды конфликтов. Функции и динамика конфликтов. Понятие конструктивного и деструктивного конфликта.</w:t>
            </w:r>
          </w:p>
        </w:tc>
        <w:tc>
          <w:tcPr>
            <w:tcW w:w="1559" w:type="dxa"/>
            <w:shd w:val="clear" w:color="auto" w:fill="auto"/>
          </w:tcPr>
          <w:p w14:paraId="43EA6072" w14:textId="2EF8F1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4ACB33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2514D6E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3BC7AC1F" w14:textId="2B85147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06C64CF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3.2. Разрешение конфликтов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149B1C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Стратегии разрешения конфликтов. Стратегии поведения в конфликтах</w:t>
            </w:r>
          </w:p>
        </w:tc>
        <w:tc>
          <w:tcPr>
            <w:tcW w:w="1559" w:type="dxa"/>
            <w:shd w:val="clear" w:color="auto" w:fill="auto"/>
          </w:tcPr>
          <w:p w14:paraId="759DF2C8" w14:textId="43B1BAE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1657ED2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E14CB21" w14:textId="305BDE9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 xml:space="preserve">№ 9. Стратегии разрешения конфликтов. Стратегии поведения в конфликтах  </w:t>
            </w:r>
          </w:p>
        </w:tc>
        <w:tc>
          <w:tcPr>
            <w:tcW w:w="1559" w:type="dxa"/>
            <w:shd w:val="clear" w:color="auto" w:fill="auto"/>
          </w:tcPr>
          <w:p w14:paraId="6EC17ADD" w14:textId="6DF450B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CB31973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6C6BB129" w14:textId="78022A4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3.3. Саморегуляция поведения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4964CD4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5998414F" w14:textId="145CC2F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5021551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62A5AB9D" w:rsidR="00E97C9A" w:rsidRPr="00C31BA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10.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65BC7A4B" w14:textId="496CDC8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19B883" w14:textId="673F43F0" w:rsidR="00E97C9A" w:rsidRPr="00C4486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  <w:r>
              <w:rPr>
                <w:bCs/>
                <w:sz w:val="20"/>
                <w:szCs w:val="20"/>
                <w:lang w:eastAsia="ru-RU"/>
              </w:rPr>
              <w:t xml:space="preserve"> Подготовка к зачету.</w:t>
            </w:r>
          </w:p>
        </w:tc>
        <w:tc>
          <w:tcPr>
            <w:tcW w:w="1559" w:type="dxa"/>
            <w:shd w:val="clear" w:color="auto" w:fill="auto"/>
          </w:tcPr>
          <w:p w14:paraId="4DC84677" w14:textId="011E361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66B505A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2C7F5CDA" w14:textId="0F96AFE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4E0AB6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AC3389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555369F9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4B068B">
        <w:rPr>
          <w:sz w:val="24"/>
          <w:szCs w:val="24"/>
          <w:lang w:eastAsia="ru-RU"/>
        </w:rPr>
        <w:t>Психология общения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7BE0599D" w14:textId="70903F4A" w:rsidR="00110916" w:rsidRPr="00517961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17961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</w:t>
      </w:r>
      <w:r w:rsidR="00DE344D">
        <w:rPr>
          <w:color w:val="000000"/>
          <w:lang w:bidi="ru-RU"/>
        </w:rPr>
        <w:t>1</w:t>
      </w:r>
      <w:r w:rsidRPr="00517961">
        <w:rPr>
          <w:color w:val="000000"/>
          <w:lang w:bidi="ru-RU"/>
        </w:rPr>
        <w:t>). — Режим доступа: для авторизир.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7CA53CB5" w14:textId="62532589" w:rsidR="00A93970" w:rsidRDefault="00A93970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A93970">
        <w:rPr>
          <w:color w:val="000000"/>
          <w:lang w:bidi="ru-RU"/>
        </w:rPr>
        <w:t>SEO-копирайтинг 2.0. Как писать тексты в эру семантического поиска / И. С. Шамина, А. С. Ушакова, Е. А. Ткаченко [и др.]. — Москва : Инфра-Инженерия, 2018. — 260 c. — ISBN 978-5-9729-0210-1. — Текст : электронный // Цифровой образовательный ресурс IPR SMART : [сайт]. — URL: https://www.iprbookshop.ru/78250.html (дата обращения: 10.11.202</w:t>
      </w:r>
      <w:r w:rsidR="00DE344D">
        <w:rPr>
          <w:color w:val="000000"/>
          <w:lang w:bidi="ru-RU"/>
        </w:rPr>
        <w:t>1</w:t>
      </w:r>
      <w:r w:rsidRPr="00A93970">
        <w:rPr>
          <w:color w:val="000000"/>
          <w:lang w:bidi="ru-RU"/>
        </w:rPr>
        <w:t>). — Режим доступа: для авторизир. пользователей</w:t>
      </w:r>
    </w:p>
    <w:p w14:paraId="66B1F4AF" w14:textId="0293D6D4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49278BB1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0D26D03C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psychologos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0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9740C" w:rsidRPr="00AF0FE5" w14:paraId="37745197" w14:textId="77777777" w:rsidTr="002617B2">
        <w:tc>
          <w:tcPr>
            <w:tcW w:w="2923" w:type="pct"/>
          </w:tcPr>
          <w:p w14:paraId="162C8045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9D8E81" w14:textId="095EB25B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техники и приемы эффективного общения для решения разного рода задач в профессиональной деятельности;</w:t>
            </w:r>
          </w:p>
          <w:p w14:paraId="6970D2F0" w14:textId="4A1118C9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искать необходимую информацию и системно анализировать ее для решения вопросов комфортного сосуществования в группе;</w:t>
            </w:r>
          </w:p>
          <w:p w14:paraId="2859267E" w14:textId="74C3072F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находить разумные решения в конфликтных ситуациях, используя различные виды и средства общения;</w:t>
            </w:r>
          </w:p>
          <w:p w14:paraId="6303B7A0" w14:textId="3719F676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организовывать работу коллектива и команды; взаимодействовать внутри коллектива;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487F68B0" w14:textId="77777777" w:rsidR="0019740C" w:rsidRPr="00F07255" w:rsidRDefault="0019740C" w:rsidP="0019740C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590A7A1B" w:rsidR="0019740C" w:rsidRPr="00E9785C" w:rsidRDefault="0019740C" w:rsidP="0019740C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– </w:t>
            </w:r>
            <w:r>
              <w:t>дифференцированный зачет</w:t>
            </w:r>
          </w:p>
        </w:tc>
      </w:tr>
      <w:tr w:rsidR="0019740C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78C739D2" w14:textId="77777777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цель, структура и средства общения;</w:t>
            </w:r>
          </w:p>
          <w:p w14:paraId="0E0214EB" w14:textId="3FA383F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основы деятельности коллектива;</w:t>
            </w:r>
          </w:p>
          <w:p w14:paraId="00E936F1" w14:textId="6E3E509B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особенности личности;</w:t>
            </w:r>
          </w:p>
          <w:p w14:paraId="0DED7E8A" w14:textId="153BF3D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правила ведения деловой беседы, деловых переговоров, деловых дискуссий;</w:t>
            </w:r>
          </w:p>
          <w:p w14:paraId="6B1C3671" w14:textId="008D8233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механизмы взаимопонимания в общении;</w:t>
            </w:r>
          </w:p>
          <w:p w14:paraId="0D384DE3" w14:textId="5E594DBB" w:rsidR="0019740C" w:rsidRPr="00AF0FE5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источники, причины, виды и способы разрешения конфликтов;</w:t>
            </w:r>
          </w:p>
        </w:tc>
        <w:tc>
          <w:tcPr>
            <w:tcW w:w="2077" w:type="pct"/>
            <w:vMerge/>
          </w:tcPr>
          <w:p w14:paraId="4410B716" w14:textId="77777777" w:rsidR="0019740C" w:rsidRPr="00AF0FE5" w:rsidRDefault="0019740C" w:rsidP="0019740C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BE42BBA" w14:textId="77777777" w:rsidR="00290904" w:rsidRPr="00290904" w:rsidRDefault="00290904" w:rsidP="00AF0FE5">
      <w:pPr>
        <w:jc w:val="both"/>
        <w:rPr>
          <w:vanish/>
          <w:sz w:val="28"/>
          <w:szCs w:val="28"/>
          <w:specVanish/>
        </w:rPr>
      </w:pPr>
    </w:p>
    <w:p w14:paraId="1506D719" w14:textId="77777777" w:rsidR="00290904" w:rsidRDefault="00290904" w:rsidP="0029090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9A8928B" w14:textId="77777777" w:rsidR="00290904" w:rsidRDefault="00290904" w:rsidP="00290904">
      <w:pPr>
        <w:rPr>
          <w:sz w:val="28"/>
          <w:szCs w:val="28"/>
        </w:rPr>
      </w:pPr>
    </w:p>
    <w:p w14:paraId="3CF570EC" w14:textId="77777777" w:rsidR="00290904" w:rsidRDefault="00290904" w:rsidP="00290904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290904" w14:paraId="44B86CAE" w14:textId="77777777" w:rsidTr="0029090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EC8BB5" w14:textId="77777777" w:rsidR="00290904" w:rsidRDefault="0029090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90904" w14:paraId="690F5F40" w14:textId="77777777" w:rsidTr="0029090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290904" w14:paraId="44E0867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2E2573" w14:textId="477FDE63" w:rsidR="00290904" w:rsidRDefault="0037017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A8ED0CA" wp14:editId="339DCAF5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5FAF99" w14:textId="77777777" w:rsidR="00290904" w:rsidRPr="00290904" w:rsidRDefault="00290904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493E6EF" w14:textId="77777777" w:rsidR="00290904" w:rsidRDefault="00290904">
            <w:pPr>
              <w:rPr>
                <w:sz w:val="20"/>
                <w:szCs w:val="20"/>
              </w:rPr>
            </w:pPr>
          </w:p>
        </w:tc>
      </w:tr>
      <w:tr w:rsidR="00290904" w14:paraId="002051CA" w14:textId="77777777" w:rsidTr="0029090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600FB" w14:textId="77777777" w:rsidR="00290904" w:rsidRPr="00290904" w:rsidRDefault="0029090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90904" w14:paraId="4F20CBBC" w14:textId="77777777" w:rsidTr="0029090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290904" w14:paraId="2E96985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EE5320" w14:textId="77777777" w:rsidR="00290904" w:rsidRDefault="0029090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F7DAED" w14:textId="77777777" w:rsidR="00290904" w:rsidRDefault="0029090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90904" w14:paraId="33C4A20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5EAD60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2E1410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290904" w14:paraId="6E3E27F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879AF7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50BBB8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290904" w14:paraId="1A07EA4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90B37B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426ACD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90904" w14:paraId="6BE85F6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B37B49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8D8306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90904" w14:paraId="5C3AAD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A11E01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08E4B4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90904" w14:paraId="142657C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1169E3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181691" w14:textId="77777777" w:rsidR="00290904" w:rsidRDefault="0029090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16:23:08 UTC+05</w:t>
                  </w:r>
                </w:p>
              </w:tc>
            </w:tr>
          </w:tbl>
          <w:p w14:paraId="1E020905" w14:textId="77777777" w:rsidR="00290904" w:rsidRDefault="00290904">
            <w:pPr>
              <w:rPr>
                <w:sz w:val="20"/>
                <w:szCs w:val="20"/>
              </w:rPr>
            </w:pPr>
          </w:p>
        </w:tc>
      </w:tr>
    </w:tbl>
    <w:p w14:paraId="3834D55C" w14:textId="77777777" w:rsidR="00290904" w:rsidRDefault="00290904" w:rsidP="00290904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330AB603" w:rsidR="006F6DCA" w:rsidRPr="009315BF" w:rsidRDefault="006F6DCA" w:rsidP="00290904">
      <w:pPr>
        <w:rPr>
          <w:sz w:val="28"/>
          <w:szCs w:val="28"/>
        </w:rPr>
      </w:pPr>
    </w:p>
    <w:sectPr w:rsidR="006F6DCA" w:rsidRPr="009315BF" w:rsidSect="00AC3389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F86A0" w14:textId="77777777" w:rsidR="00AC3389" w:rsidRDefault="00AC3389">
      <w:r>
        <w:separator/>
      </w:r>
    </w:p>
  </w:endnote>
  <w:endnote w:type="continuationSeparator" w:id="0">
    <w:p w14:paraId="00F8C304" w14:textId="77777777" w:rsidR="00AC3389" w:rsidRDefault="00AC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F3CD" w14:textId="77777777" w:rsidR="00290904" w:rsidRDefault="0029090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5BFB18AD" w:rsidR="006F6DCA" w:rsidRDefault="00370170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14D57520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6494D">
      <w:rPr>
        <w:rStyle w:val="aa"/>
        <w:noProof/>
      </w:rPr>
      <w:t>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A88AF" w14:textId="77777777" w:rsidR="00AC3389" w:rsidRDefault="00AC3389">
      <w:r>
        <w:separator/>
      </w:r>
    </w:p>
  </w:footnote>
  <w:footnote w:type="continuationSeparator" w:id="0">
    <w:p w14:paraId="7BA0835D" w14:textId="77777777" w:rsidR="00AC3389" w:rsidRDefault="00AC3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ED1F" w14:textId="77777777" w:rsidR="00290904" w:rsidRDefault="002909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8FE5" w14:textId="282170FE" w:rsidR="00290904" w:rsidRDefault="00290904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BF12" w14:textId="77777777" w:rsidR="00290904" w:rsidRDefault="002909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466250">
    <w:abstractNumId w:val="1"/>
  </w:num>
  <w:num w:numId="2" w16cid:durableId="1766723909">
    <w:abstractNumId w:val="15"/>
  </w:num>
  <w:num w:numId="3" w16cid:durableId="6293461">
    <w:abstractNumId w:val="17"/>
  </w:num>
  <w:num w:numId="4" w16cid:durableId="2093431712">
    <w:abstractNumId w:val="18"/>
  </w:num>
  <w:num w:numId="5" w16cid:durableId="2016879249">
    <w:abstractNumId w:val="9"/>
  </w:num>
  <w:num w:numId="6" w16cid:durableId="1582104918">
    <w:abstractNumId w:val="12"/>
  </w:num>
  <w:num w:numId="7" w16cid:durableId="920604859">
    <w:abstractNumId w:val="4"/>
  </w:num>
  <w:num w:numId="8" w16cid:durableId="1910965965">
    <w:abstractNumId w:val="22"/>
  </w:num>
  <w:num w:numId="9" w16cid:durableId="14725993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2827593">
    <w:abstractNumId w:val="5"/>
  </w:num>
  <w:num w:numId="11" w16cid:durableId="110974525">
    <w:abstractNumId w:val="13"/>
  </w:num>
  <w:num w:numId="12" w16cid:durableId="1054701105">
    <w:abstractNumId w:val="11"/>
  </w:num>
  <w:num w:numId="13" w16cid:durableId="1770197969">
    <w:abstractNumId w:val="0"/>
  </w:num>
  <w:num w:numId="14" w16cid:durableId="515846531">
    <w:abstractNumId w:val="23"/>
  </w:num>
  <w:num w:numId="15" w16cid:durableId="1236818767">
    <w:abstractNumId w:val="14"/>
  </w:num>
  <w:num w:numId="16" w16cid:durableId="690570911">
    <w:abstractNumId w:val="7"/>
  </w:num>
  <w:num w:numId="17" w16cid:durableId="2007904215">
    <w:abstractNumId w:val="6"/>
  </w:num>
  <w:num w:numId="18" w16cid:durableId="799811641">
    <w:abstractNumId w:val="20"/>
  </w:num>
  <w:num w:numId="19" w16cid:durableId="304286025">
    <w:abstractNumId w:val="21"/>
  </w:num>
  <w:num w:numId="20" w16cid:durableId="1996107816">
    <w:abstractNumId w:val="3"/>
  </w:num>
  <w:num w:numId="21" w16cid:durableId="1915503763">
    <w:abstractNumId w:val="16"/>
  </w:num>
  <w:num w:numId="22" w16cid:durableId="218127892">
    <w:abstractNumId w:val="19"/>
  </w:num>
  <w:num w:numId="23" w16cid:durableId="18706174">
    <w:abstractNumId w:val="2"/>
  </w:num>
  <w:num w:numId="24" w16cid:durableId="76507859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102F5"/>
    <w:rsid w:val="00011DF5"/>
    <w:rsid w:val="00021307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B73F0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81B21"/>
    <w:rsid w:val="00190D21"/>
    <w:rsid w:val="0019379C"/>
    <w:rsid w:val="00193F24"/>
    <w:rsid w:val="0019740C"/>
    <w:rsid w:val="001B1067"/>
    <w:rsid w:val="001B2B49"/>
    <w:rsid w:val="001B5777"/>
    <w:rsid w:val="001B6F71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33A5A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0904"/>
    <w:rsid w:val="00292001"/>
    <w:rsid w:val="0029373E"/>
    <w:rsid w:val="002A533F"/>
    <w:rsid w:val="002B6925"/>
    <w:rsid w:val="002B6E78"/>
    <w:rsid w:val="002C05BF"/>
    <w:rsid w:val="003205F7"/>
    <w:rsid w:val="003210EB"/>
    <w:rsid w:val="00326831"/>
    <w:rsid w:val="00327AD9"/>
    <w:rsid w:val="00334A88"/>
    <w:rsid w:val="003408C4"/>
    <w:rsid w:val="00350702"/>
    <w:rsid w:val="00363421"/>
    <w:rsid w:val="00370170"/>
    <w:rsid w:val="003822D1"/>
    <w:rsid w:val="00387CD1"/>
    <w:rsid w:val="003910F6"/>
    <w:rsid w:val="00393DA2"/>
    <w:rsid w:val="00397308"/>
    <w:rsid w:val="003A13C6"/>
    <w:rsid w:val="003A4B86"/>
    <w:rsid w:val="003B2639"/>
    <w:rsid w:val="003B42C0"/>
    <w:rsid w:val="003B45FD"/>
    <w:rsid w:val="003B48B4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6494D"/>
    <w:rsid w:val="00470897"/>
    <w:rsid w:val="00471D02"/>
    <w:rsid w:val="00474754"/>
    <w:rsid w:val="00477421"/>
    <w:rsid w:val="00477A99"/>
    <w:rsid w:val="00481458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543C"/>
    <w:rsid w:val="0050664A"/>
    <w:rsid w:val="00516CCD"/>
    <w:rsid w:val="00517961"/>
    <w:rsid w:val="0052179E"/>
    <w:rsid w:val="005276FF"/>
    <w:rsid w:val="005313CD"/>
    <w:rsid w:val="00534BEC"/>
    <w:rsid w:val="00543190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4D3"/>
    <w:rsid w:val="006D28E0"/>
    <w:rsid w:val="006D433A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37097"/>
    <w:rsid w:val="007465E0"/>
    <w:rsid w:val="00747052"/>
    <w:rsid w:val="00750D24"/>
    <w:rsid w:val="00754655"/>
    <w:rsid w:val="00761D36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803E23"/>
    <w:rsid w:val="0082761A"/>
    <w:rsid w:val="008613C2"/>
    <w:rsid w:val="00867F9B"/>
    <w:rsid w:val="00871325"/>
    <w:rsid w:val="00873B98"/>
    <w:rsid w:val="008747E1"/>
    <w:rsid w:val="00880A62"/>
    <w:rsid w:val="00890F9D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93970"/>
    <w:rsid w:val="00AA2510"/>
    <w:rsid w:val="00AB3329"/>
    <w:rsid w:val="00AC338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44861"/>
    <w:rsid w:val="00C57490"/>
    <w:rsid w:val="00C576FF"/>
    <w:rsid w:val="00C75B76"/>
    <w:rsid w:val="00C7779F"/>
    <w:rsid w:val="00C8756F"/>
    <w:rsid w:val="00C92AD7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3610B"/>
    <w:rsid w:val="00D53B85"/>
    <w:rsid w:val="00D53F71"/>
    <w:rsid w:val="00D543AB"/>
    <w:rsid w:val="00D748E2"/>
    <w:rsid w:val="00D91673"/>
    <w:rsid w:val="00DA2899"/>
    <w:rsid w:val="00DB5D3A"/>
    <w:rsid w:val="00DC6440"/>
    <w:rsid w:val="00DD1B9F"/>
    <w:rsid w:val="00DE344D"/>
    <w:rsid w:val="00DF315D"/>
    <w:rsid w:val="00DF39A5"/>
    <w:rsid w:val="00E12E65"/>
    <w:rsid w:val="00E251C9"/>
    <w:rsid w:val="00E43B4D"/>
    <w:rsid w:val="00E44641"/>
    <w:rsid w:val="00E53BA8"/>
    <w:rsid w:val="00E62C53"/>
    <w:rsid w:val="00E67EF6"/>
    <w:rsid w:val="00E74618"/>
    <w:rsid w:val="00E76F79"/>
    <w:rsid w:val="00E81015"/>
    <w:rsid w:val="00E81298"/>
    <w:rsid w:val="00E95A98"/>
    <w:rsid w:val="00E9785C"/>
    <w:rsid w:val="00E97C9A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375E5"/>
    <w:rsid w:val="00F41DA6"/>
    <w:rsid w:val="00F44C73"/>
    <w:rsid w:val="00F53F26"/>
    <w:rsid w:val="00F77253"/>
    <w:rsid w:val="00F80155"/>
    <w:rsid w:val="00FA3157"/>
    <w:rsid w:val="00FA360B"/>
    <w:rsid w:val="00FB12AE"/>
    <w:rsid w:val="00FC1233"/>
    <w:rsid w:val="00FC1D25"/>
    <w:rsid w:val="00FC3E88"/>
    <w:rsid w:val="00FD0444"/>
    <w:rsid w:val="00FD4D12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2909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7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psychologos.ru/articles/view/psihologo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s://vocabul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psychojournal.ru/%20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2024-03-20T12:01:00Z</dcterms:created>
  <dcterms:modified xsi:type="dcterms:W3CDTF">2024-03-20T12:01:00Z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