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6577FAF" w14:textId="77777777" w:rsidR="00455F8D" w:rsidRPr="00455F8D" w:rsidRDefault="00455F8D" w:rsidP="00455F8D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455F8D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15CA4E18" w14:textId="77777777" w:rsidR="00455F8D" w:rsidRPr="00455F8D" w:rsidRDefault="00455F8D" w:rsidP="00455F8D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455F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0D22A964" w14:textId="77777777" w:rsidR="00455F8D" w:rsidRPr="00455F8D" w:rsidRDefault="00455F8D" w:rsidP="00455F8D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455F8D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05C91D6D" w14:textId="77777777" w:rsidR="00455F8D" w:rsidRPr="00455F8D" w:rsidRDefault="00455F8D" w:rsidP="00455F8D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455F8D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0F7A85A3" w14:textId="77777777" w:rsidR="00455F8D" w:rsidRPr="00455F8D" w:rsidRDefault="00455F8D" w:rsidP="00455F8D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455F8D">
        <w:rPr>
          <w:rFonts w:eastAsia="Calibri"/>
          <w:color w:val="000000"/>
          <w:kern w:val="28"/>
          <w:sz w:val="28"/>
          <w:szCs w:val="28"/>
          <w:lang w:eastAsia="ru-RU"/>
        </w:rPr>
        <w:t>«01» марта 2021г.</w:t>
      </w: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108FF67C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 w:rsidRPr="00095BF1">
        <w:rPr>
          <w:b/>
          <w:sz w:val="32"/>
          <w:szCs w:val="32"/>
        </w:rPr>
        <w:t>МДК 0</w:t>
      </w:r>
      <w:r w:rsidR="00761783">
        <w:rPr>
          <w:b/>
          <w:sz w:val="32"/>
          <w:szCs w:val="32"/>
        </w:rPr>
        <w:t>1</w:t>
      </w:r>
      <w:r w:rsidRPr="00095BF1">
        <w:rPr>
          <w:b/>
          <w:sz w:val="32"/>
          <w:szCs w:val="32"/>
        </w:rPr>
        <w:t>.0</w:t>
      </w:r>
      <w:r w:rsidR="0089235D">
        <w:rPr>
          <w:b/>
          <w:sz w:val="32"/>
          <w:szCs w:val="32"/>
        </w:rPr>
        <w:t>2</w:t>
      </w:r>
      <w:r w:rsidRPr="00095BF1">
        <w:rPr>
          <w:b/>
          <w:sz w:val="32"/>
          <w:szCs w:val="32"/>
        </w:rPr>
        <w:t xml:space="preserve"> </w:t>
      </w:r>
      <w:r w:rsidR="00B81CE8">
        <w:rPr>
          <w:b/>
          <w:sz w:val="32"/>
          <w:szCs w:val="32"/>
        </w:rPr>
        <w:t>Разработка творческой концепции рекламного продукта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060485B9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AD1FB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504518">
        <w:rPr>
          <w:sz w:val="28"/>
          <w:szCs w:val="28"/>
        </w:rPr>
        <w:t>1</w:t>
      </w:r>
    </w:p>
    <w:p w14:paraId="5D004845" w14:textId="6A99A6A1" w:rsidR="008A6128" w:rsidRPr="008A6128" w:rsidRDefault="001F2580" w:rsidP="00A926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8A6128">
        <w:rPr>
          <w:color w:val="000000"/>
          <w:kern w:val="28"/>
          <w:sz w:val="28"/>
          <w:szCs w:val="28"/>
        </w:rPr>
        <w:lastRenderedPageBreak/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B81CE8">
        <w:rPr>
          <w:bCs/>
          <w:sz w:val="28"/>
          <w:szCs w:val="28"/>
        </w:rPr>
        <w:t>Разработка творческой концепции рекламного продукта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242031BF" w14:textId="77777777" w:rsidR="00455F8D" w:rsidRPr="00095BF1" w:rsidRDefault="00455F8D" w:rsidP="00455F8D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составитель: </w:t>
      </w:r>
      <w:bookmarkStart w:id="1" w:name="_Hlk161672644"/>
      <w:r>
        <w:rPr>
          <w:color w:val="000000"/>
          <w:kern w:val="28"/>
          <w:sz w:val="28"/>
          <w:szCs w:val="28"/>
        </w:rPr>
        <w:t>Карнаухова Л.И</w:t>
      </w:r>
      <w:r w:rsidRPr="00095BF1">
        <w:rPr>
          <w:color w:val="000000"/>
          <w:kern w:val="28"/>
          <w:sz w:val="28"/>
          <w:szCs w:val="28"/>
        </w:rPr>
        <w:t xml:space="preserve">., </w:t>
      </w:r>
      <w:r>
        <w:rPr>
          <w:color w:val="000000"/>
          <w:kern w:val="28"/>
          <w:sz w:val="28"/>
          <w:szCs w:val="28"/>
        </w:rPr>
        <w:t xml:space="preserve">зав. </w:t>
      </w:r>
      <w:r w:rsidRPr="00DC0CD7">
        <w:rPr>
          <w:color w:val="000000"/>
          <w:kern w:val="28"/>
          <w:sz w:val="28"/>
          <w:szCs w:val="28"/>
        </w:rPr>
        <w:t>кафедры дизайна</w:t>
      </w:r>
      <w:bookmarkEnd w:id="1"/>
      <w:r w:rsidRPr="00095BF1">
        <w:rPr>
          <w:color w:val="000000"/>
          <w:kern w:val="28"/>
          <w:sz w:val="28"/>
          <w:szCs w:val="28"/>
        </w:rPr>
        <w:t xml:space="preserve">. </w:t>
      </w:r>
    </w:p>
    <w:p w14:paraId="50633A01" w14:textId="77777777" w:rsidR="001F2580" w:rsidRPr="00095BF1" w:rsidRDefault="001F2580" w:rsidP="00095BF1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0650F1FD" w14:textId="14C62873" w:rsidR="001F2580" w:rsidRDefault="00DC0CD7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DC0CD7">
        <w:rPr>
          <w:color w:val="000000"/>
          <w:kern w:val="28"/>
          <w:sz w:val="28"/>
          <w:szCs w:val="28"/>
        </w:rPr>
        <w:t xml:space="preserve">Рабочая программа дисциплины рассмотрена и одобрена на заседании кафедры дизайна, протокол, № </w:t>
      </w:r>
      <w:r w:rsidR="00504518">
        <w:rPr>
          <w:color w:val="000000"/>
          <w:kern w:val="28"/>
          <w:sz w:val="28"/>
          <w:szCs w:val="28"/>
        </w:rPr>
        <w:t>3</w:t>
      </w:r>
      <w:r w:rsidRPr="00DC0CD7">
        <w:rPr>
          <w:color w:val="000000"/>
          <w:kern w:val="28"/>
          <w:sz w:val="28"/>
          <w:szCs w:val="28"/>
        </w:rPr>
        <w:t xml:space="preserve"> от «1</w:t>
      </w:r>
      <w:r w:rsidR="00504518">
        <w:rPr>
          <w:color w:val="000000"/>
          <w:kern w:val="28"/>
          <w:sz w:val="28"/>
          <w:szCs w:val="28"/>
        </w:rPr>
        <w:t>5</w:t>
      </w:r>
      <w:r w:rsidRPr="00DC0CD7">
        <w:rPr>
          <w:color w:val="000000"/>
          <w:kern w:val="28"/>
          <w:sz w:val="28"/>
          <w:szCs w:val="28"/>
        </w:rPr>
        <w:t>» февраля 202</w:t>
      </w:r>
      <w:r w:rsidR="00504518">
        <w:rPr>
          <w:color w:val="000000"/>
          <w:kern w:val="28"/>
          <w:sz w:val="28"/>
          <w:szCs w:val="28"/>
        </w:rPr>
        <w:t>1</w:t>
      </w:r>
      <w:r w:rsidRPr="00DC0CD7">
        <w:rPr>
          <w:color w:val="000000"/>
          <w:kern w:val="28"/>
          <w:sz w:val="28"/>
          <w:szCs w:val="28"/>
        </w:rPr>
        <w:t xml:space="preserve"> г.</w:t>
      </w:r>
    </w:p>
    <w:p w14:paraId="6A658A0A" w14:textId="77777777" w:rsidR="00455F8D" w:rsidRPr="005E0DDE" w:rsidRDefault="00455F8D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AD1FB7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2" w:name="_Toc95729118"/>
      <w:r w:rsidRPr="00095BF1">
        <w:lastRenderedPageBreak/>
        <w:t>Оглавление</w:t>
      </w:r>
      <w:bookmarkEnd w:id="2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4CE136D0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"/>
            <w:noProof/>
            <w:sz w:val="28"/>
            <w:szCs w:val="28"/>
          </w:rPr>
          <w:t>1. ПАСПОРТ РАБОЧЕЙ ПРОГРАММЫ 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78D5CE79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"/>
            <w:noProof/>
            <w:sz w:val="28"/>
            <w:szCs w:val="28"/>
          </w:rPr>
          <w:t xml:space="preserve">2. СТРУКТУРА И СОДЕРЖАНИЕ </w:t>
        </w:r>
        <w:r w:rsidR="00E513BD" w:rsidRPr="00E513BD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7D7D4492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"/>
            <w:noProof/>
            <w:sz w:val="28"/>
            <w:szCs w:val="28"/>
          </w:rPr>
          <w:t xml:space="preserve">3. УСЛОВИЯ РЕАЛИЗАЦИИ ПРОГРАММЫ </w:t>
        </w:r>
        <w:r w:rsidR="00E513BD" w:rsidRPr="00E513BD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402643CC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"/>
            <w:noProof/>
            <w:sz w:val="28"/>
            <w:szCs w:val="28"/>
          </w:rPr>
          <w:t xml:space="preserve">4. КОНТРОЛЬ И ОЦЕНКА РЕЗУЛЬТАТОВ ОСВОЕНИЯ </w:t>
        </w:r>
        <w:r w:rsidR="00E513BD" w:rsidRPr="00E513BD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7DF6AF07" w14:textId="5D17B53C" w:rsidR="001F2580" w:rsidRPr="00E513BD" w:rsidRDefault="00000000" w:rsidP="00E513BD">
      <w:pPr>
        <w:pStyle w:val="11"/>
        <w:rPr>
          <w:sz w:val="28"/>
          <w:szCs w:val="28"/>
        </w:rPr>
      </w:pPr>
      <w:hyperlink w:anchor="_Toc95729124" w:history="1"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_Toc95729124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  <w:r w:rsidR="00887FE1" w:rsidRPr="00095BF1">
        <w:fldChar w:fldCharType="end"/>
      </w:r>
    </w:p>
    <w:p w14:paraId="7BA58DAF" w14:textId="77777777" w:rsidR="001F2580" w:rsidRPr="00095BF1" w:rsidRDefault="001F2580" w:rsidP="00095BF1">
      <w:pPr>
        <w:pStyle w:val="1"/>
      </w:pPr>
      <w:bookmarkStart w:id="3" w:name="_Toc95729119"/>
      <w:r w:rsidRPr="00095BF1">
        <w:lastRenderedPageBreak/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095BF1">
        <w:t>МЕЖДИСЦИПЛИНАРНОГО КУРСА</w:t>
      </w:r>
      <w:bookmarkEnd w:id="3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2AA57C63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Рабочая программа междисциплинарного курса МДК 0</w:t>
      </w:r>
      <w:r w:rsidR="007B5FCF">
        <w:rPr>
          <w:sz w:val="28"/>
          <w:szCs w:val="28"/>
        </w:rPr>
        <w:t>1</w:t>
      </w:r>
      <w:r w:rsidRPr="00095BF1">
        <w:rPr>
          <w:sz w:val="28"/>
          <w:szCs w:val="28"/>
        </w:rPr>
        <w:t>.0</w:t>
      </w:r>
      <w:r w:rsidR="00E20A23">
        <w:rPr>
          <w:sz w:val="28"/>
          <w:szCs w:val="28"/>
        </w:rPr>
        <w:t>2</w:t>
      </w:r>
      <w:r w:rsidRPr="00095BF1">
        <w:rPr>
          <w:sz w:val="28"/>
          <w:szCs w:val="28"/>
        </w:rPr>
        <w:t xml:space="preserve"> «</w:t>
      </w:r>
      <w:r w:rsidR="00B81CE8">
        <w:rPr>
          <w:sz w:val="28"/>
          <w:szCs w:val="28"/>
        </w:rPr>
        <w:t>Разработка творческой концепции рекламного продукта</w:t>
      </w:r>
      <w:r w:rsidRPr="00095BF1">
        <w:rPr>
          <w:sz w:val="28"/>
          <w:szCs w:val="28"/>
        </w:rPr>
        <w:t xml:space="preserve">»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1A845FC0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Учебная дисциплина МДК 0</w:t>
      </w:r>
      <w:r w:rsidR="000949F6">
        <w:rPr>
          <w:sz w:val="28"/>
          <w:szCs w:val="28"/>
        </w:rPr>
        <w:t>1</w:t>
      </w:r>
      <w:r w:rsidRPr="00095BF1">
        <w:rPr>
          <w:sz w:val="28"/>
          <w:szCs w:val="28"/>
        </w:rPr>
        <w:t>.0</w:t>
      </w:r>
      <w:r w:rsidR="00D84392">
        <w:rPr>
          <w:sz w:val="28"/>
          <w:szCs w:val="28"/>
        </w:rPr>
        <w:t>2</w:t>
      </w:r>
      <w:r w:rsidRPr="00095BF1">
        <w:rPr>
          <w:sz w:val="28"/>
          <w:szCs w:val="28"/>
        </w:rPr>
        <w:t xml:space="preserve"> </w:t>
      </w:r>
      <w:r w:rsidR="00B81CE8">
        <w:rPr>
          <w:sz w:val="28"/>
          <w:szCs w:val="28"/>
        </w:rPr>
        <w:t>Разработка творческой концепции рекламного продукта</w:t>
      </w:r>
      <w:r w:rsidRPr="00095BF1">
        <w:rPr>
          <w:sz w:val="28"/>
          <w:szCs w:val="28"/>
        </w:rPr>
        <w:t xml:space="preserve"> входит в состав профессионального модуля ПМ 0</w:t>
      </w:r>
      <w:r w:rsidR="000949F6">
        <w:rPr>
          <w:sz w:val="28"/>
          <w:szCs w:val="28"/>
        </w:rPr>
        <w:t>1</w:t>
      </w:r>
      <w:r w:rsidRPr="00095BF1">
        <w:rPr>
          <w:sz w:val="28"/>
          <w:szCs w:val="28"/>
        </w:rPr>
        <w:t xml:space="preserve"> </w:t>
      </w:r>
      <w:r w:rsidR="000949F6">
        <w:rPr>
          <w:sz w:val="28"/>
          <w:szCs w:val="28"/>
        </w:rPr>
        <w:t>Разработка и создание дизайна рекламной продукции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367BDF8B" w14:textId="77777777" w:rsidR="000949F6" w:rsidRPr="000949F6" w:rsidRDefault="000949F6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0949F6">
        <w:rPr>
          <w:sz w:val="28"/>
          <w:szCs w:val="28"/>
        </w:rPr>
        <w:t>осуществлять поиск различных решений при создании рекламного продукта, услуги;</w:t>
      </w:r>
    </w:p>
    <w:p w14:paraId="493BA1AD" w14:textId="77777777" w:rsidR="000949F6" w:rsidRPr="000949F6" w:rsidRDefault="000949F6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0949F6">
        <w:rPr>
          <w:sz w:val="28"/>
          <w:szCs w:val="28"/>
        </w:rPr>
        <w:t>разрабатывать композиционное решение рекламного продукта;</w:t>
      </w:r>
    </w:p>
    <w:p w14:paraId="0FB63CF2" w14:textId="77777777" w:rsidR="000949F6" w:rsidRPr="000949F6" w:rsidRDefault="000949F6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0949F6">
        <w:rPr>
          <w:sz w:val="28"/>
          <w:szCs w:val="28"/>
        </w:rPr>
        <w:t>использовать выразительные и художественно-изобразительные средства при моделировании рекламы;</w:t>
      </w:r>
    </w:p>
    <w:p w14:paraId="5D4CD43F" w14:textId="77777777" w:rsidR="000949F6" w:rsidRPr="000949F6" w:rsidRDefault="000949F6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0949F6">
        <w:rPr>
          <w:sz w:val="28"/>
          <w:szCs w:val="28"/>
        </w:rPr>
        <w:t>составлять рекламные тексты;</w:t>
      </w:r>
    </w:p>
    <w:p w14:paraId="4004E590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0E250F9B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выразительные и художественно-изобразительные средства рекламы;</w:t>
      </w:r>
    </w:p>
    <w:p w14:paraId="3ED4673B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приемы и принципы составления рекламного текста;</w:t>
      </w:r>
    </w:p>
    <w:p w14:paraId="75890591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композицию, шрифтовую и художественную графики в рекламе;</w:t>
      </w:r>
    </w:p>
    <w:p w14:paraId="24A7824A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методы проектирования рекламного продукта;</w:t>
      </w:r>
    </w:p>
    <w:p w14:paraId="493E190A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методы психологического воздействия на потребителя.</w:t>
      </w:r>
    </w:p>
    <w:p w14:paraId="445AEACC" w14:textId="77777777" w:rsidR="001F2580" w:rsidRPr="00095BF1" w:rsidRDefault="001F2580" w:rsidP="00E8749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3A5C9107" w14:textId="77777777" w:rsidR="00842D7D" w:rsidRPr="00842D7D" w:rsidRDefault="00842D7D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  <w:lang w:eastAsia="ru-RU"/>
        </w:rPr>
      </w:pPr>
      <w:r w:rsidRPr="00842D7D">
        <w:rPr>
          <w:sz w:val="28"/>
          <w:szCs w:val="28"/>
          <w:lang w:eastAsia="ru-RU"/>
        </w:rPr>
        <w:t>выбора художественной формы реализации рекламной идеи;</w:t>
      </w:r>
    </w:p>
    <w:p w14:paraId="0C3495C8" w14:textId="77777777" w:rsidR="00842D7D" w:rsidRPr="00842D7D" w:rsidRDefault="00842D7D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  <w:lang w:eastAsia="ru-RU"/>
        </w:rPr>
      </w:pPr>
      <w:r w:rsidRPr="00842D7D">
        <w:rPr>
          <w:sz w:val="28"/>
          <w:szCs w:val="28"/>
          <w:lang w:eastAsia="ru-RU"/>
        </w:rPr>
        <w:t>создания визуального образа с рекламными функциями;</w:t>
      </w:r>
    </w:p>
    <w:p w14:paraId="5862E422" w14:textId="77777777" w:rsidR="00842D7D" w:rsidRPr="00842D7D" w:rsidRDefault="00842D7D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  <w:lang w:eastAsia="ru-RU"/>
        </w:rPr>
      </w:pPr>
      <w:r w:rsidRPr="00842D7D">
        <w:rPr>
          <w:sz w:val="28"/>
          <w:szCs w:val="28"/>
          <w:lang w:eastAsia="ru-RU"/>
        </w:rPr>
        <w:t>художественного конструирования рекламных продуктов по заданию;</w:t>
      </w:r>
    </w:p>
    <w:p w14:paraId="1292A861" w14:textId="77777777" w:rsidR="001F2580" w:rsidRPr="00095BF1" w:rsidRDefault="001F2580" w:rsidP="00E87496">
      <w:pPr>
        <w:widowControl/>
        <w:ind w:firstLine="709"/>
        <w:jc w:val="both"/>
        <w:rPr>
          <w:sz w:val="28"/>
          <w:szCs w:val="28"/>
        </w:rPr>
      </w:pPr>
    </w:p>
    <w:p w14:paraId="1F523F3F" w14:textId="77777777" w:rsidR="001F2580" w:rsidRPr="00095BF1" w:rsidRDefault="001F2580" w:rsidP="00E87496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31511B98" w14:textId="584F12D2" w:rsidR="001F2580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6C91E8A4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F9C698B" w14:textId="77777777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lastRenderedPageBreak/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17432E2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1C0BAEA5" w14:textId="41D0FC51" w:rsidR="001F2580" w:rsidRDefault="00842D7D" w:rsidP="00E87496">
      <w:pPr>
        <w:widowControl/>
        <w:ind w:firstLine="709"/>
        <w:jc w:val="both"/>
        <w:rPr>
          <w:b/>
          <w:sz w:val="28"/>
          <w:szCs w:val="28"/>
        </w:rPr>
      </w:pPr>
      <w:r w:rsidRPr="00842D7D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320FC7BE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58932273"/>
      <w:bookmarkStart w:id="5" w:name="_Toc58932343"/>
      <w:bookmarkStart w:id="6" w:name="_Toc95729120"/>
      <w:r w:rsidRPr="002A44EA">
        <w:rPr>
          <w:rFonts w:ascii="Times New Roman" w:hAnsi="Times New Roman" w:cs="Times New Roman"/>
          <w:sz w:val="28"/>
          <w:szCs w:val="28"/>
        </w:rPr>
        <w:t>ПК 1.1. Осуществлять поиск рекламных идей.</w:t>
      </w:r>
    </w:p>
    <w:p w14:paraId="226E9360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EA">
        <w:rPr>
          <w:rFonts w:ascii="Times New Roman" w:hAnsi="Times New Roman" w:cs="Times New Roman"/>
          <w:sz w:val="28"/>
          <w:szCs w:val="28"/>
        </w:rPr>
        <w:t>ПК 1.2. Осуществлять художественное эскизирование и выбор оптимальных изобразительных средств рекламы.</w:t>
      </w:r>
    </w:p>
    <w:p w14:paraId="07188B11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EA">
        <w:rPr>
          <w:rFonts w:ascii="Times New Roman" w:hAnsi="Times New Roman" w:cs="Times New Roman"/>
          <w:sz w:val="28"/>
          <w:szCs w:val="28"/>
        </w:rPr>
        <w:t>ПК 1.3. Разрабатывать авторские рекламные проекты.</w:t>
      </w:r>
    </w:p>
    <w:p w14:paraId="539BBFB3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EA">
        <w:rPr>
          <w:rFonts w:ascii="Times New Roman" w:hAnsi="Times New Roman" w:cs="Times New Roman"/>
          <w:sz w:val="28"/>
          <w:szCs w:val="28"/>
        </w:rPr>
        <w:t>ПК 1.4. Составлять и оформлять тексты рекламных объявлений.</w:t>
      </w:r>
    </w:p>
    <w:p w14:paraId="19161C88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EA">
        <w:rPr>
          <w:rFonts w:ascii="Times New Roman" w:hAnsi="Times New Roman" w:cs="Times New Roman"/>
          <w:sz w:val="28"/>
          <w:szCs w:val="28"/>
        </w:rPr>
        <w:t>ПК 1.5. Создавать визуальные образы с рекламными функциями.</w:t>
      </w:r>
    </w:p>
    <w:p w14:paraId="5EEF47E1" w14:textId="57534969" w:rsidR="001F2580" w:rsidRPr="00095BF1" w:rsidRDefault="001F2580" w:rsidP="00095BF1">
      <w:pPr>
        <w:pStyle w:val="1"/>
      </w:pPr>
      <w:r w:rsidRPr="00095BF1">
        <w:lastRenderedPageBreak/>
        <w:t>2. СТРУКТУРА И СОДЕРЖАНИЕ УЧЕБНОЙ ДИСЦИПЛИНЫ</w:t>
      </w:r>
      <w:bookmarkEnd w:id="4"/>
      <w:bookmarkEnd w:id="5"/>
      <w:bookmarkEnd w:id="6"/>
    </w:p>
    <w:p w14:paraId="1CA5674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ab/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E513BD" w:rsidRPr="0065386A" w14:paraId="5DFD845C" w14:textId="77777777" w:rsidTr="003C3CBC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10B69CBC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48A78747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E513BD" w:rsidRPr="0065386A" w14:paraId="38679B35" w14:textId="77777777" w:rsidTr="003C3CBC">
        <w:trPr>
          <w:trHeight w:val="285"/>
        </w:trPr>
        <w:tc>
          <w:tcPr>
            <w:tcW w:w="8506" w:type="dxa"/>
            <w:shd w:val="clear" w:color="auto" w:fill="auto"/>
          </w:tcPr>
          <w:p w14:paraId="61CBA7E5" w14:textId="77777777" w:rsidR="00E513BD" w:rsidRPr="0065386A" w:rsidRDefault="00E513BD" w:rsidP="003C3CBC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5CF4DA4D" w14:textId="5E4F9C31" w:rsidR="00E513BD" w:rsidRPr="0065386A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271</w:t>
            </w:r>
          </w:p>
        </w:tc>
      </w:tr>
      <w:tr w:rsidR="00E513BD" w:rsidRPr="0065386A" w14:paraId="05243757" w14:textId="77777777" w:rsidTr="003C3CBC">
        <w:tc>
          <w:tcPr>
            <w:tcW w:w="8506" w:type="dxa"/>
            <w:shd w:val="clear" w:color="auto" w:fill="auto"/>
          </w:tcPr>
          <w:p w14:paraId="79BA14EB" w14:textId="77777777" w:rsidR="00E513BD" w:rsidRPr="0065386A" w:rsidRDefault="00E513BD" w:rsidP="003C3CBC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72C18550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180</w:t>
            </w:r>
          </w:p>
        </w:tc>
      </w:tr>
      <w:tr w:rsidR="00E513BD" w:rsidRPr="0065386A" w14:paraId="7C226EC5" w14:textId="77777777" w:rsidTr="003C3CBC">
        <w:tc>
          <w:tcPr>
            <w:tcW w:w="8506" w:type="dxa"/>
            <w:shd w:val="clear" w:color="auto" w:fill="auto"/>
          </w:tcPr>
          <w:p w14:paraId="596BC006" w14:textId="77777777" w:rsidR="00E513BD" w:rsidRPr="0065386A" w:rsidRDefault="00E513BD" w:rsidP="003C3CBC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15B28198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E513BD" w:rsidRPr="0065386A" w14:paraId="2EE84045" w14:textId="77777777" w:rsidTr="003C3CBC">
        <w:tc>
          <w:tcPr>
            <w:tcW w:w="8506" w:type="dxa"/>
            <w:shd w:val="clear" w:color="auto" w:fill="auto"/>
          </w:tcPr>
          <w:p w14:paraId="50007181" w14:textId="77777777" w:rsidR="00E513BD" w:rsidRPr="0065386A" w:rsidRDefault="00E513BD" w:rsidP="003C3CBC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3C0F381B" w14:textId="645B5303" w:rsidR="00E513BD" w:rsidRPr="0065386A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70</w:t>
            </w:r>
          </w:p>
        </w:tc>
      </w:tr>
      <w:tr w:rsidR="00E513BD" w:rsidRPr="0065386A" w14:paraId="3C2116F1" w14:textId="77777777" w:rsidTr="003C3CBC">
        <w:tc>
          <w:tcPr>
            <w:tcW w:w="8506" w:type="dxa"/>
            <w:shd w:val="clear" w:color="auto" w:fill="auto"/>
          </w:tcPr>
          <w:p w14:paraId="1EF67674" w14:textId="77777777" w:rsidR="00E513BD" w:rsidRPr="0065386A" w:rsidRDefault="00E513BD" w:rsidP="003C3CBC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702AFC61" w14:textId="11D5915B" w:rsidR="00E513BD" w:rsidRPr="0065386A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110</w:t>
            </w:r>
          </w:p>
        </w:tc>
      </w:tr>
      <w:tr w:rsidR="00E513BD" w:rsidRPr="0065386A" w14:paraId="03F29CC2" w14:textId="77777777" w:rsidTr="003C3CBC">
        <w:tc>
          <w:tcPr>
            <w:tcW w:w="8506" w:type="dxa"/>
            <w:shd w:val="clear" w:color="auto" w:fill="auto"/>
          </w:tcPr>
          <w:p w14:paraId="5C79DF36" w14:textId="77777777" w:rsidR="00E513BD" w:rsidRPr="0065386A" w:rsidRDefault="00E513BD" w:rsidP="003C3CBC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4A74F548" w14:textId="64CE6CD7" w:rsidR="00E513BD" w:rsidRPr="0065386A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61</w:t>
            </w:r>
          </w:p>
        </w:tc>
      </w:tr>
      <w:tr w:rsidR="00E513BD" w:rsidRPr="0065386A" w14:paraId="02343648" w14:textId="77777777" w:rsidTr="003C3CBC">
        <w:tc>
          <w:tcPr>
            <w:tcW w:w="8506" w:type="dxa"/>
            <w:shd w:val="clear" w:color="auto" w:fill="auto"/>
          </w:tcPr>
          <w:p w14:paraId="0D746A8A" w14:textId="77777777" w:rsidR="00E513BD" w:rsidRPr="0065386A" w:rsidRDefault="00E513BD" w:rsidP="003C3CBC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4627DC1E" w14:textId="1328A2E0" w:rsidR="00E513BD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30</w:t>
            </w:r>
          </w:p>
        </w:tc>
      </w:tr>
      <w:tr w:rsidR="00E513BD" w:rsidRPr="0065386A" w14:paraId="3E24DB29" w14:textId="77777777" w:rsidTr="003C3CBC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2813114B" w14:textId="77777777" w:rsidR="00E513BD" w:rsidRPr="0065386A" w:rsidRDefault="00E513BD" w:rsidP="003C3CBC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7E8B395F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CE35BBF" w14:textId="77777777" w:rsidR="00E513BD" w:rsidRDefault="00E513BD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6F78502" w14:textId="77777777" w:rsidR="00E513BD" w:rsidRPr="00095BF1" w:rsidRDefault="00E513BD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AD1FB7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77777777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7" w:name="_Toc76463635"/>
      <w:bookmarkStart w:id="8" w:name="_Toc76463728"/>
      <w:bookmarkStart w:id="9" w:name="_Toc95729121"/>
      <w:bookmarkStart w:id="10" w:name="_Toc58932192"/>
      <w:bookmarkStart w:id="11" w:name="_Toc58932274"/>
      <w:bookmarkStart w:id="12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>ематический план и содержание учебной дисциплины</w:t>
      </w:r>
      <w:bookmarkEnd w:id="7"/>
      <w:bookmarkEnd w:id="8"/>
      <w:bookmarkEnd w:id="9"/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0"/>
        <w:gridCol w:w="9204"/>
        <w:gridCol w:w="1134"/>
        <w:gridCol w:w="2268"/>
      </w:tblGrid>
      <w:tr w:rsidR="000550EF" w:rsidRPr="000550EF" w14:paraId="534074B9" w14:textId="77777777" w:rsidTr="003C3CBC">
        <w:tc>
          <w:tcPr>
            <w:tcW w:w="2420" w:type="dxa"/>
            <w:vAlign w:val="center"/>
          </w:tcPr>
          <w:p w14:paraId="0ED306A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204" w:type="dxa"/>
            <w:vAlign w:val="center"/>
          </w:tcPr>
          <w:p w14:paraId="50B245B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0550EF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34" w:type="dxa"/>
            <w:vAlign w:val="center"/>
          </w:tcPr>
          <w:p w14:paraId="6228BD7D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Объем часов</w:t>
            </w:r>
          </w:p>
        </w:tc>
        <w:tc>
          <w:tcPr>
            <w:tcW w:w="2268" w:type="dxa"/>
            <w:vAlign w:val="center"/>
          </w:tcPr>
          <w:p w14:paraId="4FFA5FF7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Осваемые компетенции</w:t>
            </w:r>
          </w:p>
        </w:tc>
      </w:tr>
      <w:tr w:rsidR="000550EF" w:rsidRPr="000550EF" w14:paraId="012DEED1" w14:textId="77777777" w:rsidTr="003C3CBC">
        <w:tc>
          <w:tcPr>
            <w:tcW w:w="2420" w:type="dxa"/>
            <w:vMerge w:val="restart"/>
          </w:tcPr>
          <w:p w14:paraId="12D1D7A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Тема1. </w:t>
            </w:r>
          </w:p>
          <w:p w14:paraId="174A261D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Творческая концепция рекламного продукта: понятие, вариации, формы воплощения.</w:t>
            </w:r>
          </w:p>
        </w:tc>
        <w:tc>
          <w:tcPr>
            <w:tcW w:w="9204" w:type="dxa"/>
          </w:tcPr>
          <w:p w14:paraId="12A4EC3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 Визуальная культура и визуальное мышление. Теория восприятия картинной плоскости. Визуальные иллюзии. Композиции на статику и динамику. Этапы творческого процесса создания рекламного продукта. Проектная деятельность в дизайне. Этапы проектирования. Эргономика и антропометрия. Психология восприятия рекламного продукта. Стилевая классификация. Цвет в рекламе. Типографика. Современные технологии реализации. Текст и изображение в рекламе в рекламном плакате.</w:t>
            </w:r>
          </w:p>
        </w:tc>
        <w:tc>
          <w:tcPr>
            <w:tcW w:w="1134" w:type="dxa"/>
            <w:vAlign w:val="center"/>
          </w:tcPr>
          <w:p w14:paraId="5C06F75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 w:val="restart"/>
          </w:tcPr>
          <w:p w14:paraId="124B73A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73A0F6E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</w:t>
            </w:r>
          </w:p>
        </w:tc>
      </w:tr>
      <w:tr w:rsidR="000550EF" w:rsidRPr="000550EF" w14:paraId="2FB4FC5C" w14:textId="77777777" w:rsidTr="003C3CBC">
        <w:tc>
          <w:tcPr>
            <w:tcW w:w="2420" w:type="dxa"/>
            <w:vMerge/>
          </w:tcPr>
          <w:p w14:paraId="5A2F803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B55E7D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Выполнить беспредметные композиции на организацию плоскости листа (использовать точки, линии, пятна). Составить композиции с заданной характеристикой (плоскость, пространство, объем и др.). Графическое решение.</w:t>
            </w:r>
          </w:p>
          <w:p w14:paraId="59AB003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Выполнить композиции на статику и динамику с использованием геометрических фигур</w:t>
            </w:r>
          </w:p>
          <w:p w14:paraId="1033F5F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Выполнить зарисовки невозможных объектов (из истории визуальных иллюзий).</w:t>
            </w:r>
          </w:p>
          <w:p w14:paraId="346F5F6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Разработать и выполнить изображение буквицы (в выбранном историческом стиле). Защита проекта.</w:t>
            </w:r>
          </w:p>
        </w:tc>
        <w:tc>
          <w:tcPr>
            <w:tcW w:w="1134" w:type="dxa"/>
            <w:vAlign w:val="center"/>
          </w:tcPr>
          <w:p w14:paraId="2FAC542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0126270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2929C236" w14:textId="77777777" w:rsidTr="003C3CBC">
        <w:tc>
          <w:tcPr>
            <w:tcW w:w="2420" w:type="dxa"/>
            <w:vMerge w:val="restart"/>
          </w:tcPr>
          <w:p w14:paraId="4D4218B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Тема2.</w:t>
            </w:r>
          </w:p>
          <w:p w14:paraId="7BBAC17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Креатив в рекламе. Основные методы и приемы генерации творческих идей.</w:t>
            </w:r>
          </w:p>
        </w:tc>
        <w:tc>
          <w:tcPr>
            <w:tcW w:w="9204" w:type="dxa"/>
          </w:tcPr>
          <w:p w14:paraId="469BDA93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материала: Понятие креативной концепции в рекламе. Особенности разработки концепции в рекламе. Разработка творческой концепции рекламного продукта, содержания рекламных сообщений, включая текстовую и иллюстративную составляющие.</w:t>
            </w:r>
          </w:p>
          <w:p w14:paraId="641D210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Разработка рекламного текста. Основные понятия и составляющие рекламного текста. Нейминг. Выразительные средства речи и речевое воздействие.</w:t>
            </w:r>
          </w:p>
        </w:tc>
        <w:tc>
          <w:tcPr>
            <w:tcW w:w="1134" w:type="dxa"/>
            <w:vAlign w:val="center"/>
          </w:tcPr>
          <w:p w14:paraId="4C88EB6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 w:val="restart"/>
          </w:tcPr>
          <w:p w14:paraId="3BBB8A7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24BAB11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29E2816D" w14:textId="77777777" w:rsidTr="003C3CBC">
        <w:tc>
          <w:tcPr>
            <w:tcW w:w="2420" w:type="dxa"/>
            <w:vMerge/>
          </w:tcPr>
          <w:p w14:paraId="420C643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06C65B8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Разработка креативной концепции рекламного продукта. Защита проекта.</w:t>
            </w:r>
          </w:p>
        </w:tc>
        <w:tc>
          <w:tcPr>
            <w:tcW w:w="1134" w:type="dxa"/>
            <w:vAlign w:val="center"/>
          </w:tcPr>
          <w:p w14:paraId="09872D59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21E3593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23ECCDF4" w14:textId="77777777" w:rsidTr="003C3CBC">
        <w:tc>
          <w:tcPr>
            <w:tcW w:w="2420" w:type="dxa"/>
            <w:vMerge w:val="restart"/>
          </w:tcPr>
          <w:p w14:paraId="718C026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3.</w:t>
            </w:r>
          </w:p>
          <w:p w14:paraId="2344C7B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Формирование образного решения рекламного продукта и его визуализация</w:t>
            </w:r>
          </w:p>
        </w:tc>
        <w:tc>
          <w:tcPr>
            <w:tcW w:w="9204" w:type="dxa"/>
          </w:tcPr>
          <w:p w14:paraId="20AD937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</w:t>
            </w:r>
          </w:p>
          <w:p w14:paraId="3DFEFE9E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Рекламный образ. Невербалика персонажей в рекламе. Основные приемы визуализации текстового сообщения в рекламную форму. Способы создания эффективного рекламного образа на основе вербальных структурных элементов.</w:t>
            </w:r>
          </w:p>
          <w:p w14:paraId="7A7ACAB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Композиция в рекламном обращении. Основные формы словесно-изобразительного синтеза. Особенности современного визуального языка в рекламе.</w:t>
            </w:r>
          </w:p>
        </w:tc>
        <w:tc>
          <w:tcPr>
            <w:tcW w:w="1134" w:type="dxa"/>
            <w:vAlign w:val="center"/>
          </w:tcPr>
          <w:p w14:paraId="53BEB33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 w:val="restart"/>
          </w:tcPr>
          <w:p w14:paraId="55EEAA7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400F3EE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ПК1.4, ПК1.5</w:t>
            </w:r>
          </w:p>
        </w:tc>
      </w:tr>
      <w:tr w:rsidR="000550EF" w:rsidRPr="000550EF" w14:paraId="6C388DA5" w14:textId="77777777" w:rsidTr="003C3CBC">
        <w:tc>
          <w:tcPr>
            <w:tcW w:w="2420" w:type="dxa"/>
            <w:vMerge/>
          </w:tcPr>
          <w:p w14:paraId="4EA5DFA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4C821DF3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Практические занятия </w:t>
            </w:r>
          </w:p>
          <w:p w14:paraId="36C3DF0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Представить ряд рекламных модулей, используя особенности рекламного языка, методы типографического структурирования текста, визуальные элементы.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Защита проекта.</w:t>
            </w:r>
          </w:p>
        </w:tc>
        <w:tc>
          <w:tcPr>
            <w:tcW w:w="1134" w:type="dxa"/>
            <w:vAlign w:val="center"/>
          </w:tcPr>
          <w:p w14:paraId="134FCAA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771E9B4B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197E988" w14:textId="77777777" w:rsidTr="003C3CBC">
        <w:tc>
          <w:tcPr>
            <w:tcW w:w="2420" w:type="dxa"/>
            <w:vMerge w:val="restart"/>
          </w:tcPr>
          <w:p w14:paraId="509EE774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4.</w:t>
            </w:r>
          </w:p>
          <w:p w14:paraId="7B22385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Коммуникативная концепция рекламного образа</w:t>
            </w:r>
          </w:p>
        </w:tc>
        <w:tc>
          <w:tcPr>
            <w:tcW w:w="9204" w:type="dxa"/>
          </w:tcPr>
          <w:p w14:paraId="6AD91ED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Содержание учебного материала</w:t>
            </w:r>
          </w:p>
          <w:p w14:paraId="26816DB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Структура рекламной коммуникации. Средства передачи рекламного сообщения. Рекламное сообщение с позиций восприятия.</w:t>
            </w:r>
          </w:p>
        </w:tc>
        <w:tc>
          <w:tcPr>
            <w:tcW w:w="1134" w:type="dxa"/>
            <w:vAlign w:val="center"/>
          </w:tcPr>
          <w:p w14:paraId="4E5B855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vMerge w:val="restart"/>
          </w:tcPr>
          <w:p w14:paraId="2817FFE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3BC00BF7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ПК1.1, ПК1.2, ПК1.3, ПК1.4</w:t>
            </w:r>
          </w:p>
        </w:tc>
      </w:tr>
      <w:tr w:rsidR="000550EF" w:rsidRPr="000550EF" w14:paraId="120756FD" w14:textId="77777777" w:rsidTr="003C3CBC">
        <w:tc>
          <w:tcPr>
            <w:tcW w:w="2420" w:type="dxa"/>
            <w:vMerge/>
          </w:tcPr>
          <w:p w14:paraId="4BE6E85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46C149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Практические занятия </w:t>
            </w:r>
          </w:p>
          <w:p w14:paraId="715ECD8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Выполнить серию композиций, учитывая их конструктивную и коммуникативную структуру.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Защита проекта.</w:t>
            </w:r>
          </w:p>
        </w:tc>
        <w:tc>
          <w:tcPr>
            <w:tcW w:w="1134" w:type="dxa"/>
            <w:vAlign w:val="center"/>
          </w:tcPr>
          <w:p w14:paraId="5CFFAAC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574876ED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209A0361" w14:textId="77777777" w:rsidTr="003C3CBC">
        <w:tc>
          <w:tcPr>
            <w:tcW w:w="2420" w:type="dxa"/>
            <w:vMerge w:val="restart"/>
          </w:tcPr>
          <w:p w14:paraId="3EA0E92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5.</w:t>
            </w:r>
          </w:p>
          <w:p w14:paraId="3E1E1ED7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Разработка авторских рекламных проектов</w:t>
            </w:r>
          </w:p>
        </w:tc>
        <w:tc>
          <w:tcPr>
            <w:tcW w:w="9204" w:type="dxa"/>
          </w:tcPr>
          <w:p w14:paraId="2492007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</w:t>
            </w:r>
          </w:p>
          <w:p w14:paraId="102981D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Теоретические модели рекламной концепции. Проектные технологии воплощения рекламной концепции товара. Основные этапы создания творческого проекта. Бренд как комплексный объект дизайна рекламы. Типы и виды брифов.</w:t>
            </w:r>
          </w:p>
        </w:tc>
        <w:tc>
          <w:tcPr>
            <w:tcW w:w="1134" w:type="dxa"/>
            <w:vAlign w:val="center"/>
          </w:tcPr>
          <w:p w14:paraId="23670B6B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432DDA7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5122015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2B6A357F" w14:textId="77777777" w:rsidTr="003C3CBC">
        <w:tc>
          <w:tcPr>
            <w:tcW w:w="2420" w:type="dxa"/>
            <w:vMerge/>
          </w:tcPr>
          <w:p w14:paraId="4F80707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D68337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</w:t>
            </w:r>
          </w:p>
          <w:p w14:paraId="718C3892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Разработка авторского рекламного проекта на основе теоретической модели рекламной концепции.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Защита проекта.</w:t>
            </w:r>
          </w:p>
        </w:tc>
        <w:tc>
          <w:tcPr>
            <w:tcW w:w="1134" w:type="dxa"/>
            <w:vAlign w:val="center"/>
          </w:tcPr>
          <w:p w14:paraId="2B63240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156A55C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0B83A87" w14:textId="77777777" w:rsidTr="003C3CBC">
        <w:tc>
          <w:tcPr>
            <w:tcW w:w="2420" w:type="dxa"/>
            <w:vMerge w:val="restart"/>
          </w:tcPr>
          <w:p w14:paraId="2493206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6.</w:t>
            </w:r>
          </w:p>
          <w:p w14:paraId="3B4FE6E4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Основные методы и принципы разработки креативного продукта</w:t>
            </w:r>
          </w:p>
        </w:tc>
        <w:tc>
          <w:tcPr>
            <w:tcW w:w="9204" w:type="dxa"/>
          </w:tcPr>
          <w:p w14:paraId="035984E2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</w:t>
            </w:r>
          </w:p>
          <w:p w14:paraId="1C4B939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Взаимодействие рекламного сообщения с другими составляющими комплекса маркетинга и интегрированных маркетинговых коммуникаций. Рекламная стратегия, креативная стратегия, рекламная идея. Основные этапы разработки креативного рекламного сообщения.</w:t>
            </w:r>
          </w:p>
        </w:tc>
        <w:tc>
          <w:tcPr>
            <w:tcW w:w="1134" w:type="dxa"/>
            <w:vAlign w:val="center"/>
          </w:tcPr>
          <w:p w14:paraId="1A69D84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6</w:t>
            </w:r>
          </w:p>
        </w:tc>
        <w:tc>
          <w:tcPr>
            <w:tcW w:w="2268" w:type="dxa"/>
            <w:vMerge w:val="restart"/>
          </w:tcPr>
          <w:p w14:paraId="699A0BA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55BD0D6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6838CAD7" w14:textId="77777777" w:rsidTr="003C3CBC">
        <w:tc>
          <w:tcPr>
            <w:tcW w:w="2420" w:type="dxa"/>
            <w:vMerge/>
          </w:tcPr>
          <w:p w14:paraId="46AA2E8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9C7B09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Разработка слогана для компании (по выбору). Разработка названий для группы товаров (по выбору). Разработка рекламного объявления. Защита проекта.</w:t>
            </w:r>
          </w:p>
        </w:tc>
        <w:tc>
          <w:tcPr>
            <w:tcW w:w="1134" w:type="dxa"/>
            <w:vAlign w:val="center"/>
          </w:tcPr>
          <w:p w14:paraId="4CCE1F2B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1A8E82B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49F2FE60" w14:textId="77777777" w:rsidTr="003C3CBC">
        <w:tc>
          <w:tcPr>
            <w:tcW w:w="2420" w:type="dxa"/>
            <w:vMerge w:val="restart"/>
          </w:tcPr>
          <w:p w14:paraId="65CA94B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7.</w:t>
            </w:r>
          </w:p>
          <w:p w14:paraId="27B7041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Комплексная разработка корпоративного /фирменного/ стиля. Проект-концепция.</w:t>
            </w:r>
          </w:p>
        </w:tc>
        <w:tc>
          <w:tcPr>
            <w:tcW w:w="9204" w:type="dxa"/>
          </w:tcPr>
          <w:p w14:paraId="3324021A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материала: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Основные составляющие и функциональные носители корпоративного /фирменного/ стиля, их практическое значение.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Концептуальные стилеобразующие элементы - логотип, товарный знак, торговая марка, эмблема фирмы. Носители фирменного стиля. Система идентификации. Формообразующие принципы и графические приёмы, применяемые в проектировании стилеобразующих элементов.</w:t>
            </w:r>
          </w:p>
        </w:tc>
        <w:tc>
          <w:tcPr>
            <w:tcW w:w="1134" w:type="dxa"/>
            <w:vAlign w:val="center"/>
          </w:tcPr>
          <w:p w14:paraId="077177F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2712F98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1DFB3A29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ПК1.4, ПК1.5</w:t>
            </w:r>
          </w:p>
        </w:tc>
      </w:tr>
      <w:tr w:rsidR="000550EF" w:rsidRPr="000550EF" w14:paraId="511BD58F" w14:textId="77777777" w:rsidTr="003C3CBC">
        <w:tc>
          <w:tcPr>
            <w:tcW w:w="2420" w:type="dxa"/>
            <w:vMerge/>
          </w:tcPr>
          <w:p w14:paraId="0A158DA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7E8254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Разработать корпоративный /фирменный/ стиль для предприятия (на выбор) Пермского края</w:t>
            </w:r>
          </w:p>
          <w:p w14:paraId="1FEAAD9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Роль корпоративного стиля в формировании имиджа фирмы /предприятия/.</w:t>
            </w:r>
          </w:p>
          <w:p w14:paraId="09127ED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Дизайн-проект корпоративного стиля, основные этапы процесса проектирования.</w:t>
            </w:r>
          </w:p>
          <w:p w14:paraId="25995AD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Концептуальные стилеобразующие элементы – логотип, товарный знак, торговая марка, эмблема фирмы. Визуализация ассоциативного образа.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Защита проекта.</w:t>
            </w:r>
          </w:p>
        </w:tc>
        <w:tc>
          <w:tcPr>
            <w:tcW w:w="1134" w:type="dxa"/>
            <w:vAlign w:val="center"/>
          </w:tcPr>
          <w:p w14:paraId="073EEEA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145662E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0AB0DCCD" w14:textId="77777777" w:rsidTr="003C3CBC">
        <w:tc>
          <w:tcPr>
            <w:tcW w:w="2420" w:type="dxa"/>
            <w:vMerge w:val="restart"/>
          </w:tcPr>
          <w:p w14:paraId="33DCB2E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8.</w:t>
            </w:r>
          </w:p>
          <w:p w14:paraId="34C82D99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Проектирование бренда</w:t>
            </w:r>
          </w:p>
        </w:tc>
        <w:tc>
          <w:tcPr>
            <w:tcW w:w="9204" w:type="dxa"/>
          </w:tcPr>
          <w:p w14:paraId="7E8A0CB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 Конструирование бренда и торговой марки. Оценка бренда.</w:t>
            </w:r>
          </w:p>
          <w:p w14:paraId="1116A2E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Технологии продвижения нового бренда.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Единство, взаимосвязь и соподчинение изображения и шрифта в композиции знаковой формы. Принципы конструктивного построения и стилевого единства в комплексном проектировании элементов в проектирование бренда.</w:t>
            </w:r>
          </w:p>
        </w:tc>
        <w:tc>
          <w:tcPr>
            <w:tcW w:w="1134" w:type="dxa"/>
            <w:vAlign w:val="center"/>
          </w:tcPr>
          <w:p w14:paraId="2C74F48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6</w:t>
            </w:r>
          </w:p>
        </w:tc>
        <w:tc>
          <w:tcPr>
            <w:tcW w:w="2268" w:type="dxa"/>
            <w:vMerge w:val="restart"/>
          </w:tcPr>
          <w:p w14:paraId="1DD4B84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04AD62B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26CD9051" w14:textId="77777777" w:rsidTr="003C3CBC">
        <w:tc>
          <w:tcPr>
            <w:tcW w:w="2420" w:type="dxa"/>
            <w:vMerge/>
          </w:tcPr>
          <w:p w14:paraId="3E13618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0891C66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Произвести анализ и дать оценку существующему бренду в РФ. Разработка программы продвижения для нового бренда. Решение практического кейс «Обновление/проектирование бренда», защита проекта.</w:t>
            </w:r>
          </w:p>
        </w:tc>
        <w:tc>
          <w:tcPr>
            <w:tcW w:w="1134" w:type="dxa"/>
            <w:vAlign w:val="center"/>
          </w:tcPr>
          <w:p w14:paraId="5B74F3A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30B4E54D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DFBD326" w14:textId="77777777" w:rsidTr="003C3CBC">
        <w:tc>
          <w:tcPr>
            <w:tcW w:w="2420" w:type="dxa"/>
            <w:vMerge w:val="restart"/>
          </w:tcPr>
          <w:p w14:paraId="372648F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9.</w:t>
            </w:r>
          </w:p>
          <w:p w14:paraId="52CB22B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Планирование рекламной</w:t>
            </w:r>
          </w:p>
          <w:p w14:paraId="5600D77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стратегии</w:t>
            </w:r>
          </w:p>
        </w:tc>
        <w:tc>
          <w:tcPr>
            <w:tcW w:w="9204" w:type="dxa"/>
          </w:tcPr>
          <w:p w14:paraId="7958025E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Содержание учебного материала Разновидности рекламных стратегий</w:t>
            </w:r>
          </w:p>
        </w:tc>
        <w:tc>
          <w:tcPr>
            <w:tcW w:w="1134" w:type="dxa"/>
            <w:vAlign w:val="center"/>
          </w:tcPr>
          <w:p w14:paraId="405FCB2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3602877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1A12CAD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ПК1.1, ПК1.2, ПК1.3, ПК1.4</w:t>
            </w:r>
          </w:p>
        </w:tc>
      </w:tr>
      <w:tr w:rsidR="000550EF" w:rsidRPr="000550EF" w14:paraId="48762F6A" w14:textId="77777777" w:rsidTr="003C3CBC">
        <w:tc>
          <w:tcPr>
            <w:tcW w:w="2420" w:type="dxa"/>
            <w:vMerge/>
          </w:tcPr>
          <w:p w14:paraId="20E0321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53EF968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Разработка рекламной стратегии для компании по выбору.</w:t>
            </w:r>
          </w:p>
          <w:p w14:paraId="296E3C31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Решение практического кейса на создание и продвижение бренда.</w:t>
            </w:r>
          </w:p>
        </w:tc>
        <w:tc>
          <w:tcPr>
            <w:tcW w:w="1134" w:type="dxa"/>
            <w:vAlign w:val="center"/>
          </w:tcPr>
          <w:p w14:paraId="0507EF6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1C7826D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CAC90E8" w14:textId="77777777" w:rsidTr="003C3CBC">
        <w:tc>
          <w:tcPr>
            <w:tcW w:w="2420" w:type="dxa"/>
            <w:vMerge w:val="restart"/>
          </w:tcPr>
          <w:p w14:paraId="7905C94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10.</w:t>
            </w:r>
          </w:p>
          <w:p w14:paraId="6E07857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Портфолио, как инструмент</w:t>
            </w:r>
          </w:p>
          <w:p w14:paraId="31988DA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продаж</w:t>
            </w:r>
          </w:p>
        </w:tc>
        <w:tc>
          <w:tcPr>
            <w:tcW w:w="9204" w:type="dxa"/>
          </w:tcPr>
          <w:p w14:paraId="44804FD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Содержание учебного материала </w:t>
            </w:r>
          </w:p>
          <w:p w14:paraId="09848A3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Понятие, назначение и разновидности. Принципы создания портфолио. Формат портфолио. Разделы портфолио. Размещение портфолио. </w:t>
            </w:r>
          </w:p>
        </w:tc>
        <w:tc>
          <w:tcPr>
            <w:tcW w:w="1134" w:type="dxa"/>
            <w:vAlign w:val="center"/>
          </w:tcPr>
          <w:p w14:paraId="3CB7D51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7375F2F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0EF80A37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1D8B6462" w14:textId="77777777" w:rsidTr="003C3CBC">
        <w:tc>
          <w:tcPr>
            <w:tcW w:w="2420" w:type="dxa"/>
            <w:vMerge/>
            <w:tcBorders>
              <w:bottom w:val="single" w:sz="4" w:space="0" w:color="auto"/>
            </w:tcBorders>
          </w:tcPr>
          <w:p w14:paraId="6340059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  <w:tcBorders>
              <w:bottom w:val="single" w:sz="4" w:space="0" w:color="auto"/>
            </w:tcBorders>
          </w:tcPr>
          <w:p w14:paraId="2A22A47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Аналитика и презентация портфолио рекламных агентств.</w:t>
            </w:r>
          </w:p>
          <w:p w14:paraId="0E0BDDF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Аналитика и презентация портфолио рекламных площадей (наружная реклама, радио и т.д.)</w:t>
            </w:r>
          </w:p>
          <w:p w14:paraId="785029A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Формирование личного портфолио, как специалиста в области рекламы.</w:t>
            </w:r>
          </w:p>
          <w:p w14:paraId="365B8181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Презентация личного портфолио, как специалиста в области рекламы.</w:t>
            </w:r>
          </w:p>
          <w:p w14:paraId="6F83F96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Создание интернет-страницы «Портфолио» на сайте-конструкторе.</w:t>
            </w:r>
          </w:p>
        </w:tc>
        <w:tc>
          <w:tcPr>
            <w:tcW w:w="1134" w:type="dxa"/>
            <w:vAlign w:val="center"/>
          </w:tcPr>
          <w:p w14:paraId="3504699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12</w:t>
            </w:r>
          </w:p>
        </w:tc>
        <w:tc>
          <w:tcPr>
            <w:tcW w:w="2268" w:type="dxa"/>
            <w:vMerge/>
          </w:tcPr>
          <w:p w14:paraId="0554B409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164CC680" w14:textId="77777777" w:rsidTr="003C3CBC">
        <w:tc>
          <w:tcPr>
            <w:tcW w:w="11624" w:type="dxa"/>
            <w:gridSpan w:val="2"/>
            <w:tcBorders>
              <w:top w:val="single" w:sz="4" w:space="0" w:color="auto"/>
            </w:tcBorders>
          </w:tcPr>
          <w:p w14:paraId="0796D66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rFonts w:ascii="Calibri" w:hAnsi="Calibri"/>
                <w:lang w:eastAsia="ru-RU"/>
              </w:rPr>
            </w:pPr>
            <w:r w:rsidRPr="000550EF">
              <w:rPr>
                <w:b/>
                <w:bCs/>
                <w:lang w:eastAsia="ru-RU"/>
              </w:rPr>
              <w:t>Тематика курсовых работ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</w:p>
          <w:p w14:paraId="40ABD5E1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1. Цветовые предпочтения при создании наружной рекламы. Разработка вывески для организации праздника.</w:t>
            </w:r>
          </w:p>
          <w:p w14:paraId="1B38F5E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2.Рекламные идеи и концепции в политике для продвижения политической партии на выборах</w:t>
            </w:r>
          </w:p>
          <w:p w14:paraId="733D63B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3.Новые идеи для креативной концепции шокирующей социальной рекламы о вреде курения/алкоголя/наркотиков.</w:t>
            </w:r>
          </w:p>
          <w:p w14:paraId="15287A4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4. Транзитная реклама. Разработка транзитной рекламы для художественной школы</w:t>
            </w:r>
          </w:p>
          <w:p w14:paraId="4CE7617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5. Рекламные персонажи в рекламе, как средство повышения коммуникативной эффективности</w:t>
            </w:r>
          </w:p>
          <w:p w14:paraId="6393C9A1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6. Разработка и технология производства плаката социальной рекламы</w:t>
            </w:r>
          </w:p>
          <w:p w14:paraId="37AB21C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7. Особенности сувенирной рекламной продукции. Разработка творческой концепции сувенирной продукции для компании по выбору</w:t>
            </w:r>
          </w:p>
          <w:p w14:paraId="3B3C4FB3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8. Фирменный стиль предприятия и его роль в позиционировании предприятия на рынке.</w:t>
            </w:r>
          </w:p>
          <w:p w14:paraId="13CA4F8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9. Заголовки в печатной рекламе.</w:t>
            </w:r>
          </w:p>
          <w:p w14:paraId="5359F583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10. Разработка предложений по продвижению российских гостиничных цепей</w:t>
            </w:r>
          </w:p>
          <w:p w14:paraId="3D2C8C04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11. Этапы творческого процесса создания рекламы</w:t>
            </w:r>
          </w:p>
          <w:p w14:paraId="71043EB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12. Креативные концепции вирусной рекламы.</w:t>
            </w:r>
          </w:p>
          <w:p w14:paraId="4AE77E8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13. Создание уникального торгового предложения (УТП) в рекламной продукции</w:t>
            </w:r>
          </w:p>
          <w:p w14:paraId="2DECC40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14. Фирменный стиль. Разработка фирменного стиля для NFT-одежды</w:t>
            </w:r>
          </w:p>
          <w:p w14:paraId="6F28031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15. Брендинг как инструмент продвижения в PRдеятельности музеев художественных галерей и Артпространств</w:t>
            </w:r>
          </w:p>
          <w:p w14:paraId="6D0CB54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16. Реклама и искусство.</w:t>
            </w:r>
          </w:p>
          <w:p w14:paraId="1B92FF6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17. Взаимодействие визуальной и вербальной частей</w:t>
            </w:r>
          </w:p>
          <w:p w14:paraId="715C8BB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18. Роль криейтора в рекламном творчестве</w:t>
            </w:r>
          </w:p>
          <w:p w14:paraId="066A183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19. Телереклама как средство психологического воздействия на потребителя.</w:t>
            </w:r>
          </w:p>
          <w:p w14:paraId="2F3003A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20. Художник - дизайнер, художник - иллюстратор, художник - оформитель и их функции в рекламе</w:t>
            </w:r>
          </w:p>
          <w:p w14:paraId="6009A37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21. Реклама и массовая культура.</w:t>
            </w:r>
          </w:p>
          <w:p w14:paraId="6CD0FF18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22.Основы создания телевизионной рекламы и кинорекламы</w:t>
            </w:r>
          </w:p>
          <w:p w14:paraId="28D7270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23. Использование креативных концепций при продвижении в Интернете, специфика подачи информации в различных социальных сетях.</w:t>
            </w:r>
          </w:p>
          <w:p w14:paraId="6100A27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24. Наружная реклама: творческие возможности и ограничения в разработке обращения.</w:t>
            </w:r>
          </w:p>
          <w:p w14:paraId="70666DA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25.Товарный знак как фактор усиления конкурентоспособности товара. Разработка уникального товарного знака</w:t>
            </w:r>
          </w:p>
          <w:p w14:paraId="248A5EA4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550EF">
              <w:rPr>
                <w:lang w:eastAsia="ru-RU"/>
              </w:rPr>
              <w:t>26. Юмор в рекламе. Разработка плакатов с апелляцией к юмору</w:t>
            </w:r>
          </w:p>
        </w:tc>
        <w:tc>
          <w:tcPr>
            <w:tcW w:w="1134" w:type="dxa"/>
            <w:vAlign w:val="center"/>
          </w:tcPr>
          <w:p w14:paraId="6B5D767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7B97B37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05CCA11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ПК1.1-ПК1.5</w:t>
            </w:r>
          </w:p>
        </w:tc>
      </w:tr>
      <w:tr w:rsidR="000550EF" w:rsidRPr="000550EF" w14:paraId="3A99653C" w14:textId="77777777" w:rsidTr="003C3CBC">
        <w:tc>
          <w:tcPr>
            <w:tcW w:w="11624" w:type="dxa"/>
            <w:gridSpan w:val="2"/>
            <w:tcBorders>
              <w:top w:val="single" w:sz="4" w:space="0" w:color="auto"/>
            </w:tcBorders>
          </w:tcPr>
          <w:p w14:paraId="1A67D97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550EF">
              <w:rPr>
                <w:b/>
                <w:bCs/>
                <w:lang w:eastAsia="ru-RU"/>
              </w:rPr>
              <w:t>Консультации по написанию курсовой работы</w:t>
            </w:r>
          </w:p>
        </w:tc>
        <w:tc>
          <w:tcPr>
            <w:tcW w:w="1134" w:type="dxa"/>
            <w:vAlign w:val="center"/>
          </w:tcPr>
          <w:p w14:paraId="1D0F8B1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30</w:t>
            </w:r>
          </w:p>
        </w:tc>
        <w:tc>
          <w:tcPr>
            <w:tcW w:w="2268" w:type="dxa"/>
          </w:tcPr>
          <w:p w14:paraId="7856F24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96D7900" w14:textId="77777777" w:rsidTr="003C3CBC">
        <w:tc>
          <w:tcPr>
            <w:tcW w:w="11624" w:type="dxa"/>
            <w:gridSpan w:val="2"/>
            <w:tcBorders>
              <w:top w:val="single" w:sz="4" w:space="0" w:color="auto"/>
            </w:tcBorders>
          </w:tcPr>
          <w:p w14:paraId="29CD87B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550EF">
              <w:rPr>
                <w:b/>
                <w:bCs/>
                <w:lang w:eastAsia="ru-RU"/>
              </w:rPr>
              <w:t>Тематика внеаудиторной самостоятельной работы</w:t>
            </w:r>
          </w:p>
          <w:p w14:paraId="4CDD287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1.Организация и проведение сбора материала по темам практических занятий.</w:t>
            </w:r>
          </w:p>
          <w:p w14:paraId="5B65352A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2.Анализ и отбор примеров рекламных модулей по темам практических занятий. Подобрать примеры вербальных и визуальных рекламных объектов, проанализировать их функциональную и эмоционально-образную нагрузку, определить характер акцентации текстового сообщения.</w:t>
            </w:r>
          </w:p>
          <w:p w14:paraId="54B57C5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3.Изучение основной и дополнительной литературы; поиск информации в интернете и периодических изданиях.</w:t>
            </w:r>
          </w:p>
          <w:p w14:paraId="51705858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4.Выполнить варианты коллажей, содержащих рекламный образ и основные структурные элементы рекламного модуля.</w:t>
            </w:r>
          </w:p>
          <w:p w14:paraId="5DFA050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5.Подобрать примеры рекламных обращений, содержащих визуальные и вербальные элементы, проанализировать их структуру, дать оценку принципам и методам визуализации творческой концепции.</w:t>
            </w:r>
          </w:p>
          <w:p w14:paraId="5B9FCE4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6.Составление эскизов рекламных коммуникаторов.</w:t>
            </w:r>
          </w:p>
          <w:p w14:paraId="1CBA94B4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7.Разработка рекламного брифа.</w:t>
            </w:r>
          </w:p>
          <w:p w14:paraId="3CE7755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8.Художественно-графическое эскизирование и решение логотипов.</w:t>
            </w:r>
          </w:p>
          <w:p w14:paraId="168E3E9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9.Написание рекламных текстов и слоганов.</w:t>
            </w:r>
          </w:p>
          <w:p w14:paraId="6A02E29E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10.Подготовка к практическим занятиям с использованием методических рекомендаций преподавателя. Выполнение и оформление практических работ. Подготовка сообщений и докладов.</w:t>
            </w:r>
          </w:p>
          <w:p w14:paraId="0BBCAC1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Анализ и подбор литературы для курсовой работы. Сбор материала для курсовой работы. </w:t>
            </w:r>
          </w:p>
          <w:p w14:paraId="60234014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11.Подготовка к промежуточным аттестациям</w:t>
            </w:r>
          </w:p>
        </w:tc>
        <w:tc>
          <w:tcPr>
            <w:tcW w:w="1134" w:type="dxa"/>
            <w:vAlign w:val="center"/>
          </w:tcPr>
          <w:p w14:paraId="435E28E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61</w:t>
            </w:r>
          </w:p>
        </w:tc>
        <w:tc>
          <w:tcPr>
            <w:tcW w:w="2268" w:type="dxa"/>
          </w:tcPr>
          <w:p w14:paraId="0E54773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6A1CE41D" w14:textId="77777777" w:rsidTr="003C3CBC">
        <w:tc>
          <w:tcPr>
            <w:tcW w:w="11624" w:type="dxa"/>
            <w:gridSpan w:val="2"/>
          </w:tcPr>
          <w:p w14:paraId="455BBDB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Промежуточная аттестация - экзамен</w:t>
            </w:r>
          </w:p>
        </w:tc>
        <w:tc>
          <w:tcPr>
            <w:tcW w:w="1134" w:type="dxa"/>
            <w:vAlign w:val="center"/>
          </w:tcPr>
          <w:p w14:paraId="6B8B272B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546A943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17C48B3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ПК1.1-ПК1.5</w:t>
            </w:r>
          </w:p>
        </w:tc>
      </w:tr>
    </w:tbl>
    <w:p w14:paraId="576D8933" w14:textId="77777777" w:rsidR="001F2580" w:rsidRPr="00095BF1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AD1FB7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77777777" w:rsidR="001F2580" w:rsidRPr="00095BF1" w:rsidRDefault="001F2580" w:rsidP="00095BF1">
      <w:pPr>
        <w:pStyle w:val="1"/>
      </w:pPr>
      <w:bookmarkStart w:id="13" w:name="_Toc95729122"/>
      <w:r w:rsidRPr="00095BF1">
        <w:lastRenderedPageBreak/>
        <w:t>3. УСЛОВИЯ РЕАЛИЗАЦИИ ПРОГРАММЫ УЧЕБНОЙ ДИСЦИПЛИНЫ</w:t>
      </w:r>
      <w:bookmarkEnd w:id="10"/>
      <w:bookmarkEnd w:id="11"/>
      <w:bookmarkEnd w:id="12"/>
      <w:bookmarkEnd w:id="13"/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152D71F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14:paraId="0B79D8D1" w14:textId="110CAE5E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3E3D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E3D99">
        <w:rPr>
          <w:sz w:val="28"/>
          <w:szCs w:val="28"/>
        </w:rPr>
        <w:t>проектирования рекламного продукта</w:t>
      </w:r>
      <w:r w:rsidR="008A659E">
        <w:rPr>
          <w:sz w:val="28"/>
          <w:szCs w:val="28"/>
        </w:rPr>
        <w:t>;</w:t>
      </w:r>
    </w:p>
    <w:p w14:paraId="701F93EC" w14:textId="65736701" w:rsidR="001F2580" w:rsidRPr="003E3D99" w:rsidRDefault="005F6AAF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У</w:t>
      </w:r>
      <w:r w:rsidRPr="005F6AAF">
        <w:rPr>
          <w:sz w:val="28"/>
          <w:szCs w:val="28"/>
        </w:rPr>
        <w:t>чебн</w:t>
      </w:r>
      <w:r>
        <w:rPr>
          <w:sz w:val="28"/>
          <w:szCs w:val="28"/>
        </w:rPr>
        <w:t xml:space="preserve">ая </w:t>
      </w:r>
      <w:r w:rsidRPr="005F6AAF">
        <w:rPr>
          <w:sz w:val="28"/>
          <w:szCs w:val="28"/>
        </w:rPr>
        <w:t>лаборатори</w:t>
      </w:r>
      <w:r>
        <w:rPr>
          <w:sz w:val="28"/>
          <w:szCs w:val="28"/>
        </w:rPr>
        <w:t>я</w:t>
      </w:r>
      <w:r w:rsidRPr="005F6AAF">
        <w:rPr>
          <w:sz w:val="28"/>
          <w:szCs w:val="28"/>
        </w:rPr>
        <w:t xml:space="preserve">: </w:t>
      </w:r>
      <w:r w:rsidR="008A659E" w:rsidRPr="008A659E">
        <w:rPr>
          <w:rFonts w:eastAsia="Calibri"/>
          <w:sz w:val="28"/>
          <w:szCs w:val="28"/>
        </w:rPr>
        <w:t xml:space="preserve">компьютерной графики и </w:t>
      </w:r>
      <w:r w:rsidR="008A659E" w:rsidRPr="003E3D99">
        <w:rPr>
          <w:rFonts w:eastAsia="Calibri"/>
          <w:color w:val="FF0000"/>
          <w:sz w:val="28"/>
          <w:szCs w:val="28"/>
        </w:rPr>
        <w:t>видеомонтажа</w:t>
      </w:r>
      <w:r w:rsidRPr="003E3D99">
        <w:rPr>
          <w:color w:val="FF0000"/>
          <w:sz w:val="28"/>
          <w:szCs w:val="28"/>
        </w:rPr>
        <w:t xml:space="preserve">, </w:t>
      </w:r>
      <w:r w:rsidR="001F2580" w:rsidRPr="003E3D99">
        <w:rPr>
          <w:color w:val="FF0000"/>
          <w:sz w:val="28"/>
          <w:szCs w:val="28"/>
        </w:rPr>
        <w:t>оснащенный оборудованием и техническими средствами обучения.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02A3D514" w14:textId="77777777" w:rsidR="00FD6178" w:rsidRPr="00FD6178" w:rsidRDefault="00FD6178" w:rsidP="00FD61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8"/>
          <w:szCs w:val="28"/>
          <w:lang w:eastAsia="ru-RU"/>
        </w:rPr>
      </w:pPr>
      <w:bookmarkStart w:id="14" w:name="_Toc58932193"/>
      <w:bookmarkStart w:id="15" w:name="_Toc58932275"/>
      <w:bookmarkStart w:id="16" w:name="_Toc58932345"/>
      <w:bookmarkStart w:id="17" w:name="_Toc95729123"/>
      <w:r w:rsidRPr="00FD6178">
        <w:rPr>
          <w:b/>
          <w:bCs/>
          <w:sz w:val="28"/>
          <w:szCs w:val="28"/>
          <w:lang w:eastAsia="ru-RU"/>
        </w:rPr>
        <w:t>Основные источники:</w:t>
      </w:r>
    </w:p>
    <w:p w14:paraId="62320D25" w14:textId="77777777" w:rsidR="00FD6178" w:rsidRPr="00FD6178" w:rsidRDefault="00FD6178" w:rsidP="00FD6178">
      <w:pPr>
        <w:widowControl/>
        <w:numPr>
          <w:ilvl w:val="0"/>
          <w:numId w:val="1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Лаптев, В. В. Дизайн-проектирование. Графический дизайн и реклама : учебное пособие / В. В. Лаптев. — Санкт-Петербург : Санкт-Петербургский государственный университет промышленных технологий и дизайна, 2020. — 73 c. — ISBN 978-5-7937-1814-1. — Текст : электронный // Цифровой образовательный ресурс IPR SMART : [сайт]. — URL: https://www.iprbookshop.ru/118366.html. — Режим доступа: для авторизир. пользователей. - DOI: </w:t>
      </w:r>
      <w:hyperlink r:id="rId16" w:history="1">
        <w:r w:rsidRPr="00FD6178">
          <w:rPr>
            <w:rFonts w:cs="Tahoma"/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https://doi.org/10.23682/118366</w:t>
        </w:r>
      </w:hyperlink>
    </w:p>
    <w:p w14:paraId="352F3D14" w14:textId="77777777" w:rsidR="00FD6178" w:rsidRPr="00FD6178" w:rsidRDefault="00FD6178" w:rsidP="00FD6178">
      <w:pPr>
        <w:widowControl/>
        <w:numPr>
          <w:ilvl w:val="0"/>
          <w:numId w:val="1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Музалевская, Ю. Е. Дизайн-проектирование: методы творческого исполнения дизайн-проекта : учебное пособие / Ю. Е. Музалевская. — Саратов : Ай Пи Эр Медиа, 2019. — 73 c. — ISBN 978-5-4486-0566-6. — Текст : электронный // Цифровой образовательный ресурс IPR SMART : [сайт]. — URL: https://www.iprbookshop.ru/83264.html. — Режим доступа: для авторизир. пользователей</w:t>
      </w:r>
    </w:p>
    <w:p w14:paraId="704703AD" w14:textId="77777777" w:rsidR="00FD6178" w:rsidRPr="00FD6178" w:rsidRDefault="00FD6178" w:rsidP="00FD61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  <w:r w:rsidRPr="00FD6178">
        <w:rPr>
          <w:rFonts w:eastAsia="SimSun"/>
          <w:b/>
          <w:sz w:val="24"/>
          <w:szCs w:val="24"/>
          <w:lang w:eastAsia="ru-RU"/>
        </w:rPr>
        <w:t>Дополнительные источники:</w:t>
      </w:r>
    </w:p>
    <w:p w14:paraId="6F64F4C3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Аскарова, Р. Н. Художественное материаловедение. Металлы : учебное пособие / Р. Н. Аскарова, В. А. Рязанова. — Казань : Издательство КНИТУ, 2020. — 100 c. — ISBN 978-5-7882-2833-4. — Текст : электронный // Цифровой образовательный ресурс IPR SMART : [сайт]. — URL: https://www.iprbookshop.ru/121084.html. — Режим доступа: для авторизир. пользователей</w:t>
      </w:r>
    </w:p>
    <w:p w14:paraId="0F0ED2DB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Асташова, О. В. Основы теории рекламного текста : конспект лекций / О. В. Асташова. — Санкт-Петербург : Санкт-Петербургский государственный университет промышленных технологий и дизайна, 2020. — 92 c. — Текст : электронный // Цифровой образовательный ресурс IPR SMART : [сайт]. — </w:t>
      </w:r>
      <w:r w:rsidRPr="00FD6178">
        <w:rPr>
          <w:sz w:val="28"/>
          <w:szCs w:val="28"/>
          <w:lang w:eastAsia="ru-RU"/>
        </w:rPr>
        <w:lastRenderedPageBreak/>
        <w:t xml:space="preserve">URL: https://www.iprbookshop.ru/102944.html. — Режим доступа: для авторизир. пользователей. - DOI: </w:t>
      </w:r>
      <w:hyperlink r:id="rId17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https://doi.org/10.23682/102944</w:t>
        </w:r>
      </w:hyperlink>
    </w:p>
    <w:p w14:paraId="46BBD255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Весёлкина, М. В. Художественное проектирование. Проектирование малой архитектурной формы в городской среде : учебное пособие / М. В. Весёлкина, М. С. Лунченко, Н. Н. Удалова. — Омск : Омский государственный технический университет, 2020. — 137 c. — ISBN 978-5-8149-3170-2. — Текст : электронный // Цифровой образовательный ресурс IPR SMART : [сайт]. — URL: https://www.iprbookshop.ru/115458.html. — Режим доступа: для авторизир. пользователей</w:t>
      </w:r>
    </w:p>
    <w:p w14:paraId="2E80D841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Епифанова, А. Г. Дизайн упаковки : учебное пособие для СПО / А. Г. Епифанова. — Москва : Ай Пи Ар Медиа, 2023. — 192 c. — ISBN 978-5-4497-2039-9. — Текст : электронный // Цифровой образовательный ресурс IPR SMART : [сайт]. — URL: https://www.iprbookshop.ru/127712.html. — Режим доступа: для авторизир. пользователей</w:t>
      </w:r>
    </w:p>
    <w:p w14:paraId="1FF4F322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Епифанова А.Г. Продвижение дизайн-продукта в социальных сетях [Электронный ресурс]: учебное пособие/ Епифанова А.Г.— Электрон. текстовые данные.— Челябинск: Южно-Уральский технологический университет, 2022.— 237 c.— Режим доступа: https://www.iprbookshop.ru/125039.— IPR SMART, по паролю. - DOI: </w:t>
      </w:r>
      <w:hyperlink r:id="rId18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https://doi.org/10.23682/125039</w:t>
        </w:r>
      </w:hyperlink>
    </w:p>
    <w:p w14:paraId="132017B3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Козлова, Л. Н. Художественное проектирование. Витрина как малая архитектурная форма в городской среде : учебное пособие / Л. Н. Козлова. — Омск : Омский государственный технический университет, 2022. — 84 c. — ISBN 978-5-8149-3432-1. — Текст : электронный // Цифровой образовательный ресурс IPR SMART : [сайт]. — URL: https://www.iprbookshop.ru/131237.html. — Режим доступа: для авторизир. пользователей</w:t>
      </w:r>
    </w:p>
    <w:p w14:paraId="5139F848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Мухина, Ю. Р. Web-дизайн: основы верстки сайтов : учебное пособие для СПО / Ю. Р. Мухина. — Москва : Ай Пи Ар Медиа, 2023. — 155 c. — ISBN 978-5-4497-1790-0. — Текст : электронный // Цифровой образовательный ресурс IPR SMART : [сайт]. — URL: https://www.iprbookshop.ru/123350.html. — Режим доступа: для авторизир. пользователей. - DOI: </w:t>
      </w:r>
      <w:hyperlink r:id="rId19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https://doi.org/10.23682/123350</w:t>
        </w:r>
      </w:hyperlink>
    </w:p>
    <w:p w14:paraId="37F6BC39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b/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Фот, Ж. А. Дизайн-проектирование изделий сложных форм : учебное пособие / Ж. А. Фот, И. И. Шалмина. — Москва : Ай Пи Ар Медиа, 2023. — 135 c. — ISBN 978-5-4497-1961-4, 978-5-8149-2409-4. — Текст : электронный // Цифровой образовательный ресурс IPR SMART : [сайт]. — URL: https://www.iprbookshop.ru/128958.html — Режим доступа: для авторизир. пользователей</w:t>
      </w:r>
    </w:p>
    <w:p w14:paraId="0F9F96ED" w14:textId="77777777" w:rsidR="00FD6178" w:rsidRPr="00FD6178" w:rsidRDefault="00FD6178" w:rsidP="00FD61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</w:p>
    <w:p w14:paraId="786DA8C2" w14:textId="77777777" w:rsidR="00FD6178" w:rsidRPr="00FD6178" w:rsidRDefault="00FD6178" w:rsidP="00FD6178">
      <w:pPr>
        <w:widowControl/>
        <w:autoSpaceDE/>
        <w:autoSpaceDN/>
        <w:ind w:firstLine="709"/>
        <w:jc w:val="both"/>
        <w:rPr>
          <w:b/>
          <w:bCs/>
          <w:sz w:val="28"/>
          <w:szCs w:val="28"/>
          <w:lang w:eastAsia="ru-RU"/>
        </w:rPr>
      </w:pPr>
      <w:r w:rsidRPr="00FD6178">
        <w:rPr>
          <w:b/>
          <w:bCs/>
          <w:sz w:val="28"/>
          <w:szCs w:val="28"/>
          <w:lang w:eastAsia="ru-RU"/>
        </w:rPr>
        <w:t>Профессиональные базы данных и информационные ресурсы сети Интернет:</w:t>
      </w:r>
    </w:p>
    <w:p w14:paraId="21F01031" w14:textId="77777777" w:rsidR="00FD6178" w:rsidRPr="00FD6178" w:rsidRDefault="00000000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20" w:history="1">
        <w:r w:rsidR="00FD6178" w:rsidRPr="00FD6178">
          <w:rPr>
            <w:rFonts w:eastAsia="SimSun"/>
            <w:sz w:val="28"/>
            <w:szCs w:val="28"/>
            <w:lang w:val="en-US" w:eastAsia="ru-RU"/>
          </w:rPr>
          <w:t>http</w:t>
        </w:r>
        <w:r w:rsidR="00FD6178" w:rsidRPr="00FD6178">
          <w:rPr>
            <w:rFonts w:eastAsia="SimSun"/>
            <w:sz w:val="28"/>
            <w:szCs w:val="28"/>
            <w:lang w:eastAsia="ru-RU"/>
          </w:rPr>
          <w:t>://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window</w:t>
        </w:r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edu</w:t>
        </w:r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="00FD6178" w:rsidRPr="00FD6178">
        <w:rPr>
          <w:rFonts w:eastAsia="SimSun"/>
          <w:sz w:val="28"/>
          <w:szCs w:val="28"/>
          <w:lang w:eastAsia="ru-RU"/>
        </w:rPr>
        <w:t xml:space="preserve"> - «Единое окно доступа к образовательным ресурсам»</w:t>
      </w:r>
    </w:p>
    <w:p w14:paraId="11A9E911" w14:textId="77777777" w:rsidR="00FD6178" w:rsidRPr="00FD6178" w:rsidRDefault="00000000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21" w:history="1">
        <w:r w:rsidR="00FD6178" w:rsidRPr="00FD6178">
          <w:rPr>
            <w:rFonts w:eastAsia="SimSun"/>
            <w:sz w:val="28"/>
            <w:szCs w:val="28"/>
            <w:lang w:val="en-US" w:eastAsia="ru-RU"/>
          </w:rPr>
          <w:t>http</w:t>
        </w:r>
        <w:r w:rsidR="00FD6178" w:rsidRPr="00FD6178">
          <w:rPr>
            <w:rFonts w:eastAsia="SimSun"/>
            <w:sz w:val="28"/>
            <w:szCs w:val="28"/>
            <w:lang w:eastAsia="ru-RU"/>
          </w:rPr>
          <w:t>://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edu</w:t>
        </w:r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="00FD6178" w:rsidRPr="00FD6178">
        <w:rPr>
          <w:rFonts w:eastAsia="SimSun"/>
          <w:sz w:val="28"/>
          <w:szCs w:val="28"/>
          <w:lang w:eastAsia="ru-RU"/>
        </w:rPr>
        <w:t xml:space="preserve"> - Российский портал открытого образования</w:t>
      </w:r>
    </w:p>
    <w:p w14:paraId="3E5EECAB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lastRenderedPageBreak/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r w:rsidRPr="00FD6178">
        <w:rPr>
          <w:rFonts w:eastAsia="SimSun"/>
          <w:sz w:val="28"/>
          <w:szCs w:val="28"/>
          <w:lang w:val="en-US" w:eastAsia="ru-RU"/>
        </w:rPr>
        <w:t>www</w:t>
      </w:r>
      <w:r w:rsidRPr="00FD6178">
        <w:rPr>
          <w:rFonts w:eastAsia="SimSun"/>
          <w:sz w:val="28"/>
          <w:szCs w:val="28"/>
          <w:lang w:eastAsia="ru-RU"/>
        </w:rPr>
        <w:t>.</w:t>
      </w:r>
      <w:hyperlink r:id="rId22" w:history="1">
        <w:r w:rsidRPr="00FD6178">
          <w:rPr>
            <w:rFonts w:eastAsia="SimSun"/>
            <w:sz w:val="28"/>
            <w:szCs w:val="28"/>
            <w:lang w:val="en-US" w:eastAsia="ru-RU"/>
          </w:rPr>
          <w:t>advtime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Время рекламы. Теория и практика рекламы. СМИ. РА. </w:t>
      </w:r>
    </w:p>
    <w:p w14:paraId="5AAA3E80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3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advi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Рекламные идеи. </w:t>
      </w:r>
      <w:r w:rsidRPr="00FD6178">
        <w:rPr>
          <w:rFonts w:eastAsia="SimSun"/>
          <w:sz w:val="28"/>
          <w:szCs w:val="28"/>
          <w:lang w:val="en-US" w:eastAsia="ru-RU"/>
        </w:rPr>
        <w:t xml:space="preserve">О брендинге и креативе. </w:t>
      </w:r>
    </w:p>
    <w:p w14:paraId="502CA14C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4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sostav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Состав. </w:t>
      </w:r>
      <w:r w:rsidRPr="00FD6178">
        <w:rPr>
          <w:rFonts w:eastAsia="SimSun"/>
          <w:sz w:val="28"/>
          <w:szCs w:val="28"/>
          <w:lang w:val="en-US" w:eastAsia="ru-RU"/>
        </w:rPr>
        <w:t xml:space="preserve">Реклама, маркетинг, PR. </w:t>
      </w:r>
    </w:p>
    <w:p w14:paraId="5B34B08E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5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adindex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</w:t>
      </w:r>
      <w:r w:rsidRPr="00FD6178">
        <w:rPr>
          <w:rFonts w:eastAsia="SimSun"/>
          <w:sz w:val="28"/>
          <w:szCs w:val="28"/>
          <w:lang w:val="en-US" w:eastAsia="ru-RU"/>
        </w:rPr>
        <w:t>Adindex</w:t>
      </w:r>
      <w:r w:rsidRPr="00FD6178">
        <w:rPr>
          <w:rFonts w:eastAsia="SimSun"/>
          <w:sz w:val="28"/>
          <w:szCs w:val="28"/>
          <w:lang w:eastAsia="ru-RU"/>
        </w:rPr>
        <w:t xml:space="preserve">. - Сайт о рекламе и маркетинге. </w:t>
      </w:r>
    </w:p>
    <w:p w14:paraId="0F663086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26" w:history="1">
        <w:r w:rsidRPr="00FD6178">
          <w:rPr>
            <w:rFonts w:eastAsia="SimSun"/>
            <w:sz w:val="28"/>
            <w:szCs w:val="28"/>
            <w:lang w:val="en-US" w:eastAsia="ru-RU"/>
          </w:rPr>
          <w:t>www.advertology.ru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Advertology. </w:t>
      </w:r>
      <w:r w:rsidRPr="00FD6178">
        <w:rPr>
          <w:rFonts w:eastAsia="SimSun"/>
          <w:sz w:val="28"/>
          <w:szCs w:val="28"/>
          <w:lang w:eastAsia="ru-RU"/>
        </w:rPr>
        <w:t xml:space="preserve">Наука о рекламе. </w:t>
      </w:r>
    </w:p>
    <w:p w14:paraId="5E603E99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7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advesti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</w:t>
      </w:r>
      <w:r w:rsidRPr="00FD6178">
        <w:rPr>
          <w:rFonts w:eastAsia="SimSun"/>
          <w:sz w:val="28"/>
          <w:szCs w:val="28"/>
          <w:lang w:val="en-US" w:eastAsia="ru-RU"/>
        </w:rPr>
        <w:t>AdVesti</w:t>
      </w:r>
      <w:r w:rsidRPr="00FD6178">
        <w:rPr>
          <w:rFonts w:eastAsia="SimSun"/>
          <w:sz w:val="28"/>
          <w:szCs w:val="28"/>
          <w:lang w:eastAsia="ru-RU"/>
        </w:rPr>
        <w:t xml:space="preserve">. - Сайт, посвященный рекламодателям.  </w:t>
      </w:r>
    </w:p>
    <w:p w14:paraId="2D4E5D15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28" w:history="1">
        <w:r w:rsidRPr="00FD6178">
          <w:rPr>
            <w:rFonts w:eastAsia="SimSun"/>
            <w:sz w:val="28"/>
            <w:szCs w:val="28"/>
            <w:lang w:val="en-US" w:eastAsia="ru-RU"/>
          </w:rPr>
          <w:t>www.media-online.ru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Media-online. Все о рекламе. </w:t>
      </w:r>
    </w:p>
    <w:p w14:paraId="3255BEE1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29" w:history="1">
        <w:r w:rsidRPr="00FD6178">
          <w:rPr>
            <w:rFonts w:eastAsia="SimSun"/>
            <w:sz w:val="28"/>
            <w:szCs w:val="28"/>
            <w:lang w:val="en-US" w:eastAsia="ru-RU"/>
          </w:rPr>
          <w:t>www.rwr.ru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RWR. Реклама в России. </w:t>
      </w:r>
    </w:p>
    <w:p w14:paraId="1E8885D2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30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akarussia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АКАР. </w:t>
      </w:r>
      <w:r w:rsidRPr="00FD6178">
        <w:rPr>
          <w:rFonts w:eastAsia="SimSun"/>
          <w:sz w:val="28"/>
          <w:szCs w:val="28"/>
          <w:lang w:val="en-US" w:eastAsia="ru-RU"/>
        </w:rPr>
        <w:t xml:space="preserve">Ассоциация Коммуникационных Агентств России. </w:t>
      </w:r>
    </w:p>
    <w:p w14:paraId="76829916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r w:rsidRPr="00FD6178">
        <w:rPr>
          <w:rFonts w:eastAsia="SimSun"/>
          <w:sz w:val="28"/>
          <w:szCs w:val="28"/>
          <w:lang w:val="en-US" w:eastAsia="ru-RU"/>
        </w:rPr>
        <w:t>www</w:t>
      </w:r>
      <w:r w:rsidRPr="00FD6178">
        <w:rPr>
          <w:rFonts w:eastAsia="SimSun"/>
          <w:sz w:val="28"/>
          <w:szCs w:val="28"/>
          <w:lang w:eastAsia="ru-RU"/>
        </w:rPr>
        <w:t>.</w:t>
      </w:r>
      <w:hyperlink r:id="rId31" w:history="1">
        <w:r w:rsidRPr="00FD6178">
          <w:rPr>
            <w:rFonts w:eastAsia="SimSun"/>
            <w:sz w:val="28"/>
            <w:szCs w:val="28"/>
            <w:lang w:val="en-US" w:eastAsia="ru-RU"/>
          </w:rPr>
          <w:t>adme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Сайт о рекламе. </w:t>
      </w:r>
    </w:p>
    <w:p w14:paraId="0B37CBFE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32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reklamodatel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Рекламные идеи - </w:t>
      </w:r>
      <w:r w:rsidRPr="00FD6178">
        <w:rPr>
          <w:rFonts w:eastAsia="SimSun"/>
          <w:sz w:val="28"/>
          <w:szCs w:val="28"/>
          <w:lang w:val="en-US" w:eastAsia="ru-RU"/>
        </w:rPr>
        <w:t>YES</w:t>
      </w:r>
      <w:r w:rsidRPr="00FD6178">
        <w:rPr>
          <w:rFonts w:eastAsia="SimSun"/>
          <w:sz w:val="28"/>
          <w:szCs w:val="28"/>
          <w:lang w:eastAsia="ru-RU"/>
        </w:rPr>
        <w:t xml:space="preserve">!": профессиональный журнал о рекламе и маркетинге. </w:t>
      </w:r>
    </w:p>
    <w:p w14:paraId="7699916F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33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es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. - Журнал "Рекламодатель: теория и практика". Дизайн, фото, галереи. </w:t>
      </w:r>
    </w:p>
    <w:p w14:paraId="7C6D3812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34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index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 </w:t>
      </w:r>
      <w:r w:rsidRPr="00FD6178">
        <w:rPr>
          <w:rFonts w:eastAsia="SimSun"/>
          <w:sz w:val="28"/>
          <w:szCs w:val="28"/>
          <w:lang w:val="en-US" w:eastAsia="ru-RU"/>
        </w:rPr>
        <w:t>Index</w:t>
      </w:r>
      <w:r w:rsidRPr="00FD6178">
        <w:rPr>
          <w:rFonts w:eastAsia="SimSun"/>
          <w:sz w:val="28"/>
          <w:szCs w:val="28"/>
          <w:lang w:eastAsia="ru-RU"/>
        </w:rPr>
        <w:t>.</w:t>
      </w:r>
      <w:r w:rsidRPr="00FD6178">
        <w:rPr>
          <w:rFonts w:eastAsia="SimSun"/>
          <w:sz w:val="28"/>
          <w:szCs w:val="28"/>
          <w:lang w:val="en-US" w:eastAsia="ru-RU"/>
        </w:rPr>
        <w:t>ru</w:t>
      </w:r>
      <w:r w:rsidRPr="00FD6178">
        <w:rPr>
          <w:rFonts w:eastAsia="SimSun"/>
          <w:sz w:val="28"/>
          <w:szCs w:val="28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44980490" w14:textId="41E76176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r w:rsidRPr="00095BF1">
        <w:t>УЧЕБНОЙ ДИСЦИПЛИНЫ</w:t>
      </w:r>
      <w:bookmarkEnd w:id="14"/>
      <w:bookmarkEnd w:id="15"/>
      <w:bookmarkEnd w:id="16"/>
      <w:bookmarkEnd w:id="17"/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8" w:name="_Toc58932194"/>
      <w:bookmarkStart w:id="19" w:name="_Toc58932276"/>
      <w:bookmarkStart w:id="20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6"/>
        <w:gridCol w:w="3553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CCA4C9F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выразительные и художественно-изобразительные средства рекламы;</w:t>
            </w:r>
          </w:p>
          <w:p w14:paraId="37EA4003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приемы и принципы составления рекламного текста;</w:t>
            </w:r>
          </w:p>
          <w:p w14:paraId="30A67B2C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композицию, шрифтовую и художественную графики в рекламе;</w:t>
            </w:r>
          </w:p>
          <w:p w14:paraId="7DD016C8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методы проектирования рекламного продукта;</w:t>
            </w:r>
          </w:p>
          <w:p w14:paraId="254F1495" w14:textId="7D11EB21" w:rsidR="001F2580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методы психологического воздействия на потребителя.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4F03CEE5" w:rsidR="001F2580" w:rsidRPr="00095BF1" w:rsidRDefault="002932C4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Экзамен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456DCA4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осуществлять поиск различных решений при создании рекламного продукта, услуги;</w:t>
            </w:r>
          </w:p>
          <w:p w14:paraId="635B317B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разрабатывать композиционное решение рекламного продукта;</w:t>
            </w:r>
          </w:p>
          <w:p w14:paraId="3C861479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использовать выразительные и художественно-изобразительные средства при моделировании рекламы;</w:t>
            </w:r>
          </w:p>
          <w:p w14:paraId="4B9860AC" w14:textId="1CE1F475" w:rsidR="001F2580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составлять рекламные тексты;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96E4DD6" w14:textId="77777777" w:rsidR="00BC0668" w:rsidRPr="00BC0668" w:rsidRDefault="00BC0668" w:rsidP="00BC0668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0668">
              <w:rPr>
                <w:rFonts w:ascii="Times New Roman" w:hAnsi="Times New Roman" w:cs="Times New Roman"/>
                <w:sz w:val="24"/>
                <w:szCs w:val="24"/>
              </w:rPr>
              <w:t>выбора художественной формы реализации рекламной идеи;</w:t>
            </w:r>
          </w:p>
          <w:p w14:paraId="17AD00C2" w14:textId="77777777" w:rsidR="00BC0668" w:rsidRPr="00BC0668" w:rsidRDefault="00BC0668" w:rsidP="00BC0668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0668">
              <w:rPr>
                <w:rFonts w:ascii="Times New Roman" w:hAnsi="Times New Roman" w:cs="Times New Roman"/>
                <w:sz w:val="24"/>
                <w:szCs w:val="24"/>
              </w:rPr>
              <w:t>создания визуального образа с рекламными функциями;</w:t>
            </w:r>
          </w:p>
          <w:p w14:paraId="25E4979F" w14:textId="6302C93F" w:rsidR="001F2580" w:rsidRPr="00095BF1" w:rsidRDefault="00BC0668" w:rsidP="00BC0668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442"/>
              </w:tabs>
              <w:rPr>
                <w:rFonts w:eastAsia="PMingLiU"/>
                <w:i/>
                <w:iCs/>
                <w:sz w:val="24"/>
                <w:szCs w:val="24"/>
              </w:rPr>
            </w:pPr>
            <w:r w:rsidRPr="00BC0668">
              <w:rPr>
                <w:sz w:val="24"/>
                <w:szCs w:val="24"/>
              </w:rPr>
              <w:t>художественного конструирования рекламных продуктов по заданию;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40306D7" w14:textId="77777777" w:rsidR="001F2580" w:rsidRPr="00095BF1" w:rsidRDefault="001F2580" w:rsidP="00095BF1">
      <w:pPr>
        <w:pStyle w:val="2"/>
        <w:keepNext w:val="0"/>
        <w:keepLines w:val="0"/>
        <w:widowControl/>
        <w:spacing w:before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5402EE1" w14:textId="1854482A" w:rsidR="001F2580" w:rsidRPr="00095BF1" w:rsidRDefault="001F2580" w:rsidP="002932C4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br w:type="page"/>
      </w:r>
    </w:p>
    <w:p w14:paraId="7A533092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F7AE6" w14:textId="77777777" w:rsidR="00504518" w:rsidRDefault="00504518" w:rsidP="00504518">
            <w:pPr>
              <w:spacing w:line="360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2022 году</w:t>
            </w:r>
          </w:p>
          <w:p w14:paraId="52ACC0ED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01E66" w14:textId="1C790A56" w:rsidR="00504518" w:rsidRDefault="00504518" w:rsidP="00504518">
            <w:pPr>
              <w:spacing w:line="360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2023 году</w:t>
            </w:r>
          </w:p>
          <w:p w14:paraId="06DF74E7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6380E90B" w14:textId="77777777" w:rsidR="004E3BDD" w:rsidRPr="004E3BDD" w:rsidRDefault="004E3BDD" w:rsidP="00095BF1">
      <w:pPr>
        <w:widowControl/>
        <w:jc w:val="both"/>
        <w:rPr>
          <w:vanish/>
          <w:sz w:val="28"/>
          <w:szCs w:val="28"/>
          <w:specVanish/>
        </w:rPr>
      </w:pPr>
    </w:p>
    <w:p w14:paraId="10CE759F" w14:textId="77777777" w:rsidR="004E3BDD" w:rsidRDefault="004E3BDD" w:rsidP="004E3BD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E780B78" w14:textId="77777777" w:rsidR="004E3BDD" w:rsidRDefault="004E3BDD" w:rsidP="004E3BDD">
      <w:pPr>
        <w:rPr>
          <w:sz w:val="28"/>
          <w:szCs w:val="28"/>
        </w:rPr>
      </w:pPr>
    </w:p>
    <w:p w14:paraId="78C78995" w14:textId="77777777" w:rsidR="004E3BDD" w:rsidRDefault="004E3BDD" w:rsidP="004E3BDD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42"/>
      </w:tblGrid>
      <w:tr w:rsidR="004E3BDD" w14:paraId="3D16C02C" w14:textId="77777777" w:rsidTr="004E3B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749221" w14:textId="77777777" w:rsidR="004E3BDD" w:rsidRDefault="004E3BDD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E3BDD" w14:paraId="1F2E1250" w14:textId="77777777" w:rsidTr="004E3B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1"/>
              <w:gridCol w:w="8561"/>
            </w:tblGrid>
            <w:tr w:rsidR="004E3BDD" w14:paraId="53427E2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D73D10" w14:textId="6F5BE2F6" w:rsidR="004E3BDD" w:rsidRDefault="004E3BD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2DE7D8CA" wp14:editId="45E14D36">
                        <wp:extent cx="381000" cy="381000"/>
                        <wp:effectExtent l="0" t="0" r="0" b="0"/>
                        <wp:docPr id="39870390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 r:link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4E69ED" w14:textId="77777777" w:rsidR="004E3BDD" w:rsidRDefault="004E3BDD">
                  <w:pPr>
                    <w:pStyle w:val="af0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8EE0B23" w14:textId="77777777" w:rsidR="004E3BDD" w:rsidRDefault="004E3BDD">
            <w:pPr>
              <w:rPr>
                <w:sz w:val="20"/>
                <w:szCs w:val="20"/>
              </w:rPr>
            </w:pPr>
          </w:p>
        </w:tc>
      </w:tr>
      <w:tr w:rsidR="004E3BDD" w14:paraId="0A19ED06" w14:textId="77777777" w:rsidTr="004E3B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813D50" w14:textId="77777777" w:rsidR="004E3BDD" w:rsidRDefault="004E3BDD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E3BDD" w14:paraId="6BA1A679" w14:textId="77777777" w:rsidTr="004E3BD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84"/>
              <w:gridCol w:w="6668"/>
            </w:tblGrid>
            <w:tr w:rsidR="004E3BDD" w14:paraId="58E1C00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A6B32F" w14:textId="77777777" w:rsidR="004E3BDD" w:rsidRDefault="004E3BDD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34C7CC" w14:textId="77777777" w:rsidR="004E3BDD" w:rsidRDefault="004E3BD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E3BDD" w14:paraId="26DE8EE2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902A4C" w14:textId="77777777" w:rsidR="004E3BDD" w:rsidRDefault="004E3BDD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B3A570" w14:textId="77777777" w:rsidR="004E3BDD" w:rsidRDefault="004E3BD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4E3BDD" w14:paraId="1B9128A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1C3BBC" w14:textId="77777777" w:rsidR="004E3BDD" w:rsidRDefault="004E3BD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2C67A6" w14:textId="77777777" w:rsidR="004E3BDD" w:rsidRDefault="004E3BD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4E3BDD" w14:paraId="398996D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D1E809" w14:textId="77777777" w:rsidR="004E3BDD" w:rsidRDefault="004E3BD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BF78C9" w14:textId="77777777" w:rsidR="004E3BDD" w:rsidRDefault="004E3BD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E3BDD" w14:paraId="2C36003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6D0F3F" w14:textId="77777777" w:rsidR="004E3BDD" w:rsidRDefault="004E3BD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EECCDC" w14:textId="77777777" w:rsidR="004E3BDD" w:rsidRDefault="004E3BD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E3BDD" w14:paraId="1C094A4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B243B3" w14:textId="77777777" w:rsidR="004E3BDD" w:rsidRDefault="004E3BD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DBF316" w14:textId="77777777" w:rsidR="004E3BDD" w:rsidRDefault="004E3BD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E3BDD" w14:paraId="7E85564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73D4AC" w14:textId="77777777" w:rsidR="004E3BDD" w:rsidRDefault="004E3BD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B29185" w14:textId="77777777" w:rsidR="004E3BDD" w:rsidRDefault="004E3BD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16:24:14 UTC+05</w:t>
                  </w:r>
                </w:p>
              </w:tc>
            </w:tr>
          </w:tbl>
          <w:p w14:paraId="5C4C067C" w14:textId="77777777" w:rsidR="004E3BDD" w:rsidRDefault="004E3BDD">
            <w:pPr>
              <w:rPr>
                <w:sz w:val="20"/>
                <w:szCs w:val="20"/>
              </w:rPr>
            </w:pPr>
          </w:p>
        </w:tc>
      </w:tr>
    </w:tbl>
    <w:p w14:paraId="337C7196" w14:textId="77777777" w:rsidR="004E3BDD" w:rsidRDefault="004E3BDD" w:rsidP="004E3BDD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6E5CCA3D" w:rsidR="001F2580" w:rsidRPr="00095BF1" w:rsidRDefault="001F2580" w:rsidP="004E3BDD">
      <w:pPr>
        <w:rPr>
          <w:sz w:val="28"/>
          <w:szCs w:val="28"/>
        </w:rPr>
      </w:pPr>
    </w:p>
    <w:sectPr w:rsidR="001F2580" w:rsidRPr="00095BF1" w:rsidSect="00AD1FB7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AEEE3" w14:textId="77777777" w:rsidR="00AD1FB7" w:rsidRDefault="00AD1FB7">
      <w:r>
        <w:separator/>
      </w:r>
    </w:p>
  </w:endnote>
  <w:endnote w:type="continuationSeparator" w:id="0">
    <w:p w14:paraId="028A2922" w14:textId="77777777" w:rsidR="00AD1FB7" w:rsidRDefault="00AD1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5667A4" w14:textId="77777777" w:rsidR="001F2580" w:rsidRDefault="001F2580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1F2580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1F2580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ED0CCD0" w14:textId="77777777" w:rsidR="001F2580" w:rsidRDefault="001F2580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8BB07" w14:textId="77777777" w:rsidR="004E3BDD" w:rsidRDefault="004E3BDD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504FB3AD" w:rsidR="001F2580" w:rsidRDefault="002474B0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1666872" wp14:editId="6DE39ECB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1905" t="3175" r="3175" b="2540"/>
              <wp:wrapNone/>
              <wp:docPr id="138142943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19098" w14:textId="77777777" w:rsidR="001F2580" w:rsidRDefault="00887FE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 w:rsidR="001F2580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1F2580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66687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20C19098" w14:textId="77777777" w:rsidR="001F2580" w:rsidRDefault="00887FE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 w:rsidR="001F2580"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1F2580"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C9A03CE" w14:textId="77777777" w:rsidR="001F2580" w:rsidRDefault="001F2580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55F8D">
      <w:rPr>
        <w:rStyle w:val="aa"/>
        <w:noProof/>
      </w:rPr>
      <w:t>3</w:t>
    </w:r>
    <w:r>
      <w:rPr>
        <w:rStyle w:val="aa"/>
      </w:rPr>
      <w:fldChar w:fldCharType="end"/>
    </w:r>
  </w:p>
  <w:p w14:paraId="60FFE51F" w14:textId="77777777" w:rsidR="001F2580" w:rsidRDefault="001F2580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AAF38" w14:textId="77777777" w:rsidR="00AD1FB7" w:rsidRDefault="00AD1FB7">
      <w:r>
        <w:separator/>
      </w:r>
    </w:p>
  </w:footnote>
  <w:footnote w:type="continuationSeparator" w:id="0">
    <w:p w14:paraId="5DCFF34C" w14:textId="77777777" w:rsidR="00AD1FB7" w:rsidRDefault="00AD1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B1E18" w14:textId="77777777" w:rsidR="004E3BDD" w:rsidRDefault="004E3BD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BAED4" w14:textId="17760487" w:rsidR="004E3BDD" w:rsidRDefault="004E3BDD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6FC2F" w14:textId="77777777" w:rsidR="004E3BDD" w:rsidRDefault="004E3BD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73661"/>
    <w:multiLevelType w:val="hybridMultilevel"/>
    <w:tmpl w:val="A5E24DA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26D7003"/>
    <w:multiLevelType w:val="hybridMultilevel"/>
    <w:tmpl w:val="A5E24D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409719">
    <w:abstractNumId w:val="15"/>
  </w:num>
  <w:num w:numId="2" w16cid:durableId="1390610704">
    <w:abstractNumId w:val="13"/>
  </w:num>
  <w:num w:numId="3" w16cid:durableId="1080254147">
    <w:abstractNumId w:val="11"/>
  </w:num>
  <w:num w:numId="4" w16cid:durableId="212012445">
    <w:abstractNumId w:val="3"/>
  </w:num>
  <w:num w:numId="5" w16cid:durableId="873538110">
    <w:abstractNumId w:val="8"/>
  </w:num>
  <w:num w:numId="6" w16cid:durableId="1022633475">
    <w:abstractNumId w:val="9"/>
  </w:num>
  <w:num w:numId="7" w16cid:durableId="1384328482">
    <w:abstractNumId w:val="1"/>
  </w:num>
  <w:num w:numId="8" w16cid:durableId="1333995349">
    <w:abstractNumId w:val="6"/>
  </w:num>
  <w:num w:numId="9" w16cid:durableId="792407571">
    <w:abstractNumId w:val="18"/>
  </w:num>
  <w:num w:numId="10" w16cid:durableId="158691351">
    <w:abstractNumId w:val="14"/>
  </w:num>
  <w:num w:numId="11" w16cid:durableId="87385515">
    <w:abstractNumId w:val="16"/>
  </w:num>
  <w:num w:numId="12" w16cid:durableId="1808547150">
    <w:abstractNumId w:val="19"/>
  </w:num>
  <w:num w:numId="13" w16cid:durableId="1680739742">
    <w:abstractNumId w:val="2"/>
  </w:num>
  <w:num w:numId="14" w16cid:durableId="845483648">
    <w:abstractNumId w:val="7"/>
  </w:num>
  <w:num w:numId="15" w16cid:durableId="1787964624">
    <w:abstractNumId w:val="17"/>
  </w:num>
  <w:num w:numId="16" w16cid:durableId="2098745001">
    <w:abstractNumId w:val="0"/>
  </w:num>
  <w:num w:numId="17" w16cid:durableId="1128624828">
    <w:abstractNumId w:val="10"/>
  </w:num>
  <w:num w:numId="18" w16cid:durableId="19562141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51379729">
    <w:abstractNumId w:val="5"/>
  </w:num>
  <w:num w:numId="20" w16cid:durableId="4773322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AE"/>
    <w:rsid w:val="0001406F"/>
    <w:rsid w:val="00032EE9"/>
    <w:rsid w:val="00043B0C"/>
    <w:rsid w:val="000550EF"/>
    <w:rsid w:val="00055FC4"/>
    <w:rsid w:val="0008164B"/>
    <w:rsid w:val="000949F6"/>
    <w:rsid w:val="00095BF1"/>
    <w:rsid w:val="000A2EC1"/>
    <w:rsid w:val="000A7DBD"/>
    <w:rsid w:val="000B3104"/>
    <w:rsid w:val="000B63D1"/>
    <w:rsid w:val="000F08E0"/>
    <w:rsid w:val="00140EF5"/>
    <w:rsid w:val="00143679"/>
    <w:rsid w:val="001448B2"/>
    <w:rsid w:val="001559D4"/>
    <w:rsid w:val="00164E00"/>
    <w:rsid w:val="0018514F"/>
    <w:rsid w:val="001D4049"/>
    <w:rsid w:val="001F0E51"/>
    <w:rsid w:val="001F2580"/>
    <w:rsid w:val="002014D6"/>
    <w:rsid w:val="00226596"/>
    <w:rsid w:val="002474B0"/>
    <w:rsid w:val="002738B9"/>
    <w:rsid w:val="00275555"/>
    <w:rsid w:val="002932C4"/>
    <w:rsid w:val="002A44EA"/>
    <w:rsid w:val="002A4B2D"/>
    <w:rsid w:val="002A5474"/>
    <w:rsid w:val="002E650F"/>
    <w:rsid w:val="00326831"/>
    <w:rsid w:val="00363E63"/>
    <w:rsid w:val="003D48B1"/>
    <w:rsid w:val="003D67CB"/>
    <w:rsid w:val="003E3D99"/>
    <w:rsid w:val="003F763B"/>
    <w:rsid w:val="0041659F"/>
    <w:rsid w:val="004168DF"/>
    <w:rsid w:val="00423CD2"/>
    <w:rsid w:val="00430B65"/>
    <w:rsid w:val="00446353"/>
    <w:rsid w:val="00455F8D"/>
    <w:rsid w:val="00471D02"/>
    <w:rsid w:val="00487355"/>
    <w:rsid w:val="004E3BDD"/>
    <w:rsid w:val="004F0E69"/>
    <w:rsid w:val="00504518"/>
    <w:rsid w:val="00514EB3"/>
    <w:rsid w:val="00517804"/>
    <w:rsid w:val="005236EA"/>
    <w:rsid w:val="00534BEC"/>
    <w:rsid w:val="00575578"/>
    <w:rsid w:val="005B46F7"/>
    <w:rsid w:val="005B52CA"/>
    <w:rsid w:val="005D4A3D"/>
    <w:rsid w:val="005D6275"/>
    <w:rsid w:val="005E0DDE"/>
    <w:rsid w:val="005F6AAF"/>
    <w:rsid w:val="0060562E"/>
    <w:rsid w:val="00620578"/>
    <w:rsid w:val="006332AF"/>
    <w:rsid w:val="006347E9"/>
    <w:rsid w:val="00663AD3"/>
    <w:rsid w:val="00672112"/>
    <w:rsid w:val="0068483E"/>
    <w:rsid w:val="00691D15"/>
    <w:rsid w:val="006B6D01"/>
    <w:rsid w:val="00700F96"/>
    <w:rsid w:val="00707350"/>
    <w:rsid w:val="0072335A"/>
    <w:rsid w:val="00743963"/>
    <w:rsid w:val="00747052"/>
    <w:rsid w:val="00754655"/>
    <w:rsid w:val="00761783"/>
    <w:rsid w:val="007A4178"/>
    <w:rsid w:val="007B03FB"/>
    <w:rsid w:val="007B5FCF"/>
    <w:rsid w:val="007C4C32"/>
    <w:rsid w:val="0082761A"/>
    <w:rsid w:val="00833DE4"/>
    <w:rsid w:val="00842D7D"/>
    <w:rsid w:val="008479CF"/>
    <w:rsid w:val="00887FE1"/>
    <w:rsid w:val="00890581"/>
    <w:rsid w:val="0089235D"/>
    <w:rsid w:val="008935D0"/>
    <w:rsid w:val="008959A2"/>
    <w:rsid w:val="008A4802"/>
    <w:rsid w:val="008A6128"/>
    <w:rsid w:val="008A659E"/>
    <w:rsid w:val="008C0FB6"/>
    <w:rsid w:val="008C5CA4"/>
    <w:rsid w:val="008C696B"/>
    <w:rsid w:val="008E3521"/>
    <w:rsid w:val="009265CC"/>
    <w:rsid w:val="00996486"/>
    <w:rsid w:val="009B0200"/>
    <w:rsid w:val="009B3030"/>
    <w:rsid w:val="009F0424"/>
    <w:rsid w:val="00A03377"/>
    <w:rsid w:val="00A26867"/>
    <w:rsid w:val="00A5350B"/>
    <w:rsid w:val="00A84AAE"/>
    <w:rsid w:val="00A92660"/>
    <w:rsid w:val="00AD1FB7"/>
    <w:rsid w:val="00B02573"/>
    <w:rsid w:val="00B315A1"/>
    <w:rsid w:val="00B450C4"/>
    <w:rsid w:val="00B50D84"/>
    <w:rsid w:val="00B57539"/>
    <w:rsid w:val="00B81CE8"/>
    <w:rsid w:val="00B91DDB"/>
    <w:rsid w:val="00BA323E"/>
    <w:rsid w:val="00BB411F"/>
    <w:rsid w:val="00BC0668"/>
    <w:rsid w:val="00BC1A13"/>
    <w:rsid w:val="00BF7DB7"/>
    <w:rsid w:val="00C117C9"/>
    <w:rsid w:val="00C26F9C"/>
    <w:rsid w:val="00C75B76"/>
    <w:rsid w:val="00C8075A"/>
    <w:rsid w:val="00C8756F"/>
    <w:rsid w:val="00C92AD7"/>
    <w:rsid w:val="00CB0ECA"/>
    <w:rsid w:val="00CB5FEF"/>
    <w:rsid w:val="00CC1D92"/>
    <w:rsid w:val="00CC6425"/>
    <w:rsid w:val="00CF29C2"/>
    <w:rsid w:val="00D07BA8"/>
    <w:rsid w:val="00D16FDC"/>
    <w:rsid w:val="00D53B85"/>
    <w:rsid w:val="00D84392"/>
    <w:rsid w:val="00D91673"/>
    <w:rsid w:val="00DB0305"/>
    <w:rsid w:val="00DB078B"/>
    <w:rsid w:val="00DC0CD7"/>
    <w:rsid w:val="00DD0675"/>
    <w:rsid w:val="00DD1B9F"/>
    <w:rsid w:val="00DF39A5"/>
    <w:rsid w:val="00E02709"/>
    <w:rsid w:val="00E20A23"/>
    <w:rsid w:val="00E426E9"/>
    <w:rsid w:val="00E513BD"/>
    <w:rsid w:val="00E76F79"/>
    <w:rsid w:val="00E81298"/>
    <w:rsid w:val="00E850EA"/>
    <w:rsid w:val="00E85A6E"/>
    <w:rsid w:val="00E87496"/>
    <w:rsid w:val="00E95A98"/>
    <w:rsid w:val="00EA1827"/>
    <w:rsid w:val="00EC3B0B"/>
    <w:rsid w:val="00ED27F5"/>
    <w:rsid w:val="00ED281E"/>
    <w:rsid w:val="00EE5A44"/>
    <w:rsid w:val="00EE7E3A"/>
    <w:rsid w:val="00EF0C12"/>
    <w:rsid w:val="00EF7F9B"/>
    <w:rsid w:val="00F0254C"/>
    <w:rsid w:val="00F07F13"/>
    <w:rsid w:val="00F13E56"/>
    <w:rsid w:val="00F21437"/>
    <w:rsid w:val="00F25933"/>
    <w:rsid w:val="00F279AC"/>
    <w:rsid w:val="00F8735B"/>
    <w:rsid w:val="00FB12AE"/>
    <w:rsid w:val="00FD6178"/>
    <w:rsid w:val="00FD6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4E3BDD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yperlink" Target="https://doi.org/10.23682/125039" TargetMode="External"/><Relationship Id="rId26" Type="http://schemas.openxmlformats.org/officeDocument/2006/relationships/hyperlink" Target="http://www.advertology.ru" TargetMode="External"/><Relationship Id="rId21" Type="http://schemas.openxmlformats.org/officeDocument/2006/relationships/hyperlink" Target="http://www.edu.ru/" TargetMode="External"/><Relationship Id="rId34" Type="http://schemas.openxmlformats.org/officeDocument/2006/relationships/hyperlink" Target="http://www.index.ru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doi.org/10.23682/102944" TargetMode="External"/><Relationship Id="rId25" Type="http://schemas.openxmlformats.org/officeDocument/2006/relationships/hyperlink" Target="http://www.adindex.ru" TargetMode="External"/><Relationship Id="rId33" Type="http://schemas.openxmlformats.org/officeDocument/2006/relationships/hyperlink" Target="http://www.es.ru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oi.org/10.23682/118366" TargetMode="External"/><Relationship Id="rId20" Type="http://schemas.openxmlformats.org/officeDocument/2006/relationships/hyperlink" Target="http://www.window.edu.ru" TargetMode="External"/><Relationship Id="rId29" Type="http://schemas.openxmlformats.org/officeDocument/2006/relationships/hyperlink" Target="http://www.rw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www.sostav.ru/" TargetMode="External"/><Relationship Id="rId32" Type="http://schemas.openxmlformats.org/officeDocument/2006/relationships/hyperlink" Target="http://www.reklamodatel.ru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hyperlink" Target="http://www.advi.ru" TargetMode="External"/><Relationship Id="rId28" Type="http://schemas.openxmlformats.org/officeDocument/2006/relationships/hyperlink" Target="http://www.media-online.ru" TargetMode="External"/><Relationship Id="rId36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doi.org/10.23682/123350" TargetMode="External"/><Relationship Id="rId31" Type="http://schemas.openxmlformats.org/officeDocument/2006/relationships/hyperlink" Target="http://adme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http://advtime.ru/" TargetMode="External"/><Relationship Id="rId27" Type="http://schemas.openxmlformats.org/officeDocument/2006/relationships/hyperlink" Target="http://www.advesti.ru" TargetMode="External"/><Relationship Id="rId30" Type="http://schemas.openxmlformats.org/officeDocument/2006/relationships/hyperlink" Target="http://www.akarussia.ru/" TargetMode="External"/><Relationship Id="rId35" Type="http://schemas.openxmlformats.org/officeDocument/2006/relationships/image" Target="media/image1.png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3686</Words>
  <Characters>21013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2024-03-20T12:07:00Z</dcterms:created>
  <dcterms:modified xsi:type="dcterms:W3CDTF">2024-03-20T12:07:00Z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