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84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3C907E8C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0E53A14C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395F8B52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17090C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66FAAF0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4FDA84F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22EA091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  <w:bookmarkStart w:id="0" w:name="_Hlk161653041"/>
    </w:p>
    <w:p w14:paraId="1BC94140" w14:textId="77777777" w:rsidR="00297820" w:rsidRPr="009A3900" w:rsidRDefault="00297820" w:rsidP="00297820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УТВЕРЖДЕНА</w:t>
      </w:r>
    </w:p>
    <w:p w14:paraId="12D8F717" w14:textId="77777777" w:rsidR="00297820" w:rsidRPr="009A3900" w:rsidRDefault="00297820" w:rsidP="00297820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Педагогическим советом АНО ПО «ПГТК»</w:t>
      </w:r>
    </w:p>
    <w:p w14:paraId="288BE1BB" w14:textId="77777777" w:rsidR="00297820" w:rsidRPr="009A3900" w:rsidRDefault="00297820" w:rsidP="00297820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(протокол от 27.02.2023 № 1)</w:t>
      </w:r>
    </w:p>
    <w:p w14:paraId="195F9B80" w14:textId="77777777" w:rsidR="00297820" w:rsidRPr="009A3900" w:rsidRDefault="00297820" w:rsidP="00297820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Председатель Педагогического совета, директор</w:t>
      </w:r>
    </w:p>
    <w:p w14:paraId="03DD4BCE" w14:textId="77777777" w:rsidR="00297820" w:rsidRPr="009A3900" w:rsidRDefault="00297820" w:rsidP="00297820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9A3900">
        <w:rPr>
          <w:sz w:val="24"/>
          <w:szCs w:val="24"/>
        </w:rPr>
        <w:t>И.Ф. Никитина</w:t>
      </w:r>
    </w:p>
    <w:p w14:paraId="4A992A8B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bookmarkEnd w:id="0"/>
    <w:p w14:paraId="7102059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759E402F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11377F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568AD6AE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275ABF5B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5F6BE058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488A8B73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0614A1CF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05036F">
        <w:rPr>
          <w:b/>
          <w:sz w:val="32"/>
          <w:szCs w:val="32"/>
        </w:rPr>
        <w:t>4</w:t>
      </w:r>
      <w:r w:rsidRPr="00262BB6">
        <w:rPr>
          <w:b/>
          <w:sz w:val="32"/>
          <w:szCs w:val="32"/>
        </w:rPr>
        <w:t xml:space="preserve"> «</w:t>
      </w:r>
      <w:r w:rsidR="0005036F">
        <w:rPr>
          <w:b/>
          <w:sz w:val="32"/>
          <w:szCs w:val="32"/>
        </w:rPr>
        <w:t>ЭКОНОМИКА ОРГАНИЗАЦИИ</w:t>
      </w:r>
      <w:r w:rsidRPr="00262BB6">
        <w:rPr>
          <w:b/>
          <w:sz w:val="32"/>
          <w:szCs w:val="32"/>
        </w:rPr>
        <w:t>»</w:t>
      </w:r>
    </w:p>
    <w:p w14:paraId="60902C4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1600AFB0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3360B660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204146A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33F92D1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8F006D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6B4402D5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2B2D9F37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1041C1F2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45BA26E6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1173120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06888E6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CB23A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F22FC7A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C3CD37A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489AC3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0A16D7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BF21944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1C0432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7DC4BE4" w14:textId="0DB1BBA6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6A76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29782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295829D2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05036F">
        <w:rPr>
          <w:color w:val="000000"/>
          <w:kern w:val="28"/>
          <w:sz w:val="28"/>
          <w:szCs w:val="28"/>
        </w:rPr>
        <w:t>Экономика организации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36491569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2CC738DC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71DD0FFC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48BB1C0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05036F">
        <w:rPr>
          <w:color w:val="000000"/>
          <w:kern w:val="28"/>
          <w:sz w:val="28"/>
          <w:szCs w:val="28"/>
        </w:rPr>
        <w:t>Караваева Н.М.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4D2E03BE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9187A81" w14:textId="77777777" w:rsidR="00297820" w:rsidRPr="00D53F71" w:rsidRDefault="00297820" w:rsidP="00297820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bookmarkStart w:id="1" w:name="_Hlk161653967"/>
      <w:r w:rsidRPr="00A80D55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общеобразовательных, гуманитарных и социально-экономических дисциплин</w:t>
      </w:r>
      <w:bookmarkEnd w:id="1"/>
      <w:r w:rsidRPr="00A80D55">
        <w:rPr>
          <w:rFonts w:eastAsia="Calibri"/>
          <w:color w:val="000000"/>
          <w:kern w:val="28"/>
          <w:sz w:val="28"/>
          <w:szCs w:val="28"/>
          <w:lang w:eastAsia="ru-RU"/>
        </w:rPr>
        <w:t>, протокол № 02 от «21» февраля 2023 г.</w:t>
      </w:r>
    </w:p>
    <w:p w14:paraId="321D6D40" w14:textId="77777777" w:rsidR="006F6DCA" w:rsidRDefault="006F6DCA" w:rsidP="009315BF">
      <w:pPr>
        <w:ind w:firstLine="567"/>
        <w:jc w:val="both"/>
        <w:rPr>
          <w:sz w:val="28"/>
          <w:szCs w:val="28"/>
        </w:rPr>
      </w:pPr>
    </w:p>
    <w:p w14:paraId="3C0BE5C4" w14:textId="77777777" w:rsidR="00297820" w:rsidRPr="009315BF" w:rsidRDefault="00297820" w:rsidP="009315BF">
      <w:pPr>
        <w:ind w:firstLine="567"/>
        <w:jc w:val="both"/>
        <w:rPr>
          <w:sz w:val="28"/>
          <w:szCs w:val="28"/>
        </w:rPr>
        <w:sectPr w:rsidR="00297820" w:rsidRPr="009315BF" w:rsidSect="006A761A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F7A598F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03CA9620" w14:textId="77777777" w:rsidR="006F6DCA" w:rsidRPr="00AF0FE5" w:rsidRDefault="005D136C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0DEDEE9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BE5F934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0963980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AD51135" w14:textId="77777777" w:rsidR="006F6DCA" w:rsidRPr="009315BF" w:rsidRDefault="005D136C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3B02141E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59CA9205" w14:textId="77777777" w:rsidR="006F6DCA" w:rsidRPr="009315BF" w:rsidRDefault="006F6DCA" w:rsidP="009315BF">
      <w:pPr>
        <w:pStyle w:val="1"/>
      </w:pPr>
      <w:bookmarkStart w:id="2" w:name="_Toc76939046"/>
      <w:r w:rsidRPr="009315BF">
        <w:lastRenderedPageBreak/>
        <w:t>1. ПАСПОРТ РАБОЧЕЙ ПРОГРАММЫ УЧЕБНОЙ ДИСЦИПЛИНЫ</w:t>
      </w:r>
      <w:bookmarkEnd w:id="2"/>
    </w:p>
    <w:p w14:paraId="4B50C2D3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744EFFE7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15BC264D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05036F">
        <w:rPr>
          <w:sz w:val="28"/>
          <w:szCs w:val="28"/>
        </w:rPr>
        <w:t>4</w:t>
      </w:r>
      <w:r w:rsidRPr="00F14A34">
        <w:rPr>
          <w:sz w:val="28"/>
          <w:szCs w:val="28"/>
        </w:rPr>
        <w:t xml:space="preserve"> </w:t>
      </w:r>
      <w:r w:rsidR="0005036F">
        <w:rPr>
          <w:sz w:val="28"/>
          <w:szCs w:val="28"/>
        </w:rPr>
        <w:t>Экономика организации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6E16024E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5D635C3A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7D5FA81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05036F">
        <w:rPr>
          <w:sz w:val="28"/>
          <w:szCs w:val="28"/>
        </w:rPr>
        <w:t>Экономика организации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76F8141B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26284992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29B1FF5" w14:textId="77777777" w:rsidR="00BB780C" w:rsidRPr="00BB780C" w:rsidRDefault="00BB780C" w:rsidP="00BB780C">
      <w:pPr>
        <w:numPr>
          <w:ilvl w:val="0"/>
          <w:numId w:val="21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определять основные технико-экономические показатели деятельности рекламной организации;</w:t>
      </w:r>
    </w:p>
    <w:p w14:paraId="4425E381" w14:textId="77777777" w:rsidR="00BB780C" w:rsidRDefault="00BB780C" w:rsidP="00BB780C">
      <w:pPr>
        <w:numPr>
          <w:ilvl w:val="0"/>
          <w:numId w:val="21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разрабатывать бизнес-план организации;</w:t>
      </w:r>
    </w:p>
    <w:p w14:paraId="7C959C1C" w14:textId="77777777" w:rsidR="006F6DCA" w:rsidRPr="009315BF" w:rsidRDefault="006F6DCA" w:rsidP="00BB780C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1292CC9F" w14:textId="77777777" w:rsidR="00BB780C" w:rsidRP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экономический механизм и экономические показатели деятельности рекламной организации;</w:t>
      </w:r>
    </w:p>
    <w:p w14:paraId="24C09959" w14:textId="77777777" w:rsidR="00BB780C" w:rsidRP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основные принципы работы организации в условиях рыночной экономики;</w:t>
      </w:r>
    </w:p>
    <w:p w14:paraId="0BC7BDE8" w14:textId="77777777" w:rsid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пути эффективного использования материальных, трудовых и финансовых ресурсов</w:t>
      </w:r>
      <w:r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08CD2734" w14:textId="77777777" w:rsidR="006F6DCA" w:rsidRPr="009315BF" w:rsidRDefault="006F6DCA" w:rsidP="00BB780C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4165B907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767811C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74F60D3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B4274F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7F8DFA5F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4CB1C21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7F02DD26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BEAFFBB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1616566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07BEA4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CD84358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F9C69B9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6E90C7A1" w14:textId="77777777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43475B22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bookmarkStart w:id="3" w:name="_Hlk120281517"/>
      <w:bookmarkStart w:id="4" w:name="_Toc58932273"/>
      <w:bookmarkStart w:id="5" w:name="_Toc58932343"/>
      <w:bookmarkStart w:id="6" w:name="_Toc76939047"/>
      <w:r w:rsidRPr="00743106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237FF3B5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7EB51DBF" w14:textId="77777777" w:rsid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2.3. Исполнять оригиналы или отдельные элементы проекта в материале.</w:t>
      </w:r>
    </w:p>
    <w:p w14:paraId="05433508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bookmarkEnd w:id="3"/>
    <w:p w14:paraId="7E562521" w14:textId="77777777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4"/>
      <w:bookmarkEnd w:id="5"/>
      <w:bookmarkEnd w:id="6"/>
    </w:p>
    <w:p w14:paraId="49DB7027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4"/>
        <w:gridCol w:w="1232"/>
      </w:tblGrid>
      <w:tr w:rsidR="00840F97" w:rsidRPr="00931E61" w14:paraId="6A9E6A7A" w14:textId="77777777" w:rsidTr="00840F97">
        <w:trPr>
          <w:trHeight w:val="460"/>
        </w:trPr>
        <w:tc>
          <w:tcPr>
            <w:tcW w:w="8764" w:type="dxa"/>
            <w:shd w:val="clear" w:color="auto" w:fill="auto"/>
            <w:vAlign w:val="center"/>
          </w:tcPr>
          <w:p w14:paraId="25AC2B94" w14:textId="77777777" w:rsidR="00840F97" w:rsidRPr="00931E61" w:rsidRDefault="00840F97" w:rsidP="00DD629C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bookmarkStart w:id="7" w:name="_Hlk161654018"/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59108A81" w14:textId="77777777" w:rsidR="00840F97" w:rsidRPr="00931E61" w:rsidRDefault="00840F97" w:rsidP="00DD629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40F97" w:rsidRPr="00931E61" w14:paraId="7D3934DD" w14:textId="77777777" w:rsidTr="00840F97">
        <w:trPr>
          <w:trHeight w:val="285"/>
        </w:trPr>
        <w:tc>
          <w:tcPr>
            <w:tcW w:w="8764" w:type="dxa"/>
            <w:shd w:val="clear" w:color="auto" w:fill="auto"/>
          </w:tcPr>
          <w:p w14:paraId="5A67AE93" w14:textId="77777777" w:rsidR="00840F97" w:rsidRPr="00931E61" w:rsidRDefault="00840F97" w:rsidP="00DD629C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232" w:type="dxa"/>
            <w:shd w:val="clear" w:color="auto" w:fill="auto"/>
          </w:tcPr>
          <w:p w14:paraId="56A11897" w14:textId="61712FA8" w:rsidR="00840F97" w:rsidRPr="00931E61" w:rsidRDefault="00840F97" w:rsidP="00DD629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114</w:t>
            </w:r>
          </w:p>
        </w:tc>
      </w:tr>
      <w:tr w:rsidR="00840F97" w:rsidRPr="00931E61" w14:paraId="78443ED3" w14:textId="77777777" w:rsidTr="00840F97">
        <w:tc>
          <w:tcPr>
            <w:tcW w:w="8764" w:type="dxa"/>
            <w:shd w:val="clear" w:color="auto" w:fill="auto"/>
          </w:tcPr>
          <w:p w14:paraId="16AE0497" w14:textId="77777777" w:rsidR="00840F97" w:rsidRPr="00931E61" w:rsidRDefault="00840F97" w:rsidP="00DD629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232" w:type="dxa"/>
            <w:shd w:val="clear" w:color="auto" w:fill="auto"/>
          </w:tcPr>
          <w:p w14:paraId="2CF2C38A" w14:textId="6C83C2B5" w:rsidR="00840F97" w:rsidRPr="00931E61" w:rsidRDefault="00C87743" w:rsidP="00DD629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76</w:t>
            </w:r>
          </w:p>
        </w:tc>
      </w:tr>
      <w:tr w:rsidR="00840F97" w:rsidRPr="00931E61" w14:paraId="0611176D" w14:textId="77777777" w:rsidTr="00840F97">
        <w:tc>
          <w:tcPr>
            <w:tcW w:w="8764" w:type="dxa"/>
            <w:shd w:val="clear" w:color="auto" w:fill="auto"/>
          </w:tcPr>
          <w:p w14:paraId="6D2B1F9B" w14:textId="77777777" w:rsidR="00840F97" w:rsidRPr="00931E61" w:rsidRDefault="00840F97" w:rsidP="00DD629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32" w:type="dxa"/>
            <w:shd w:val="clear" w:color="auto" w:fill="auto"/>
          </w:tcPr>
          <w:p w14:paraId="2A68805C" w14:textId="77777777" w:rsidR="00840F97" w:rsidRPr="00931E61" w:rsidRDefault="00840F97" w:rsidP="00DD629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840F97" w:rsidRPr="00931E61" w14:paraId="032EC3E0" w14:textId="77777777" w:rsidTr="00840F97">
        <w:tc>
          <w:tcPr>
            <w:tcW w:w="8764" w:type="dxa"/>
            <w:shd w:val="clear" w:color="auto" w:fill="auto"/>
          </w:tcPr>
          <w:p w14:paraId="58BC6772" w14:textId="77777777" w:rsidR="00840F97" w:rsidRPr="00931E61" w:rsidRDefault="00840F97" w:rsidP="00DD629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232" w:type="dxa"/>
            <w:shd w:val="clear" w:color="auto" w:fill="auto"/>
          </w:tcPr>
          <w:p w14:paraId="4ED958C1" w14:textId="60B5CB13" w:rsidR="00840F97" w:rsidRPr="00931E61" w:rsidRDefault="00C87743" w:rsidP="00DD629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840F97" w:rsidRPr="00931E61" w14:paraId="6F266862" w14:textId="77777777" w:rsidTr="00840F97">
        <w:tc>
          <w:tcPr>
            <w:tcW w:w="8764" w:type="dxa"/>
            <w:shd w:val="clear" w:color="auto" w:fill="auto"/>
          </w:tcPr>
          <w:p w14:paraId="341D2119" w14:textId="77777777" w:rsidR="00840F97" w:rsidRPr="00931E61" w:rsidRDefault="00840F97" w:rsidP="00DD629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232" w:type="dxa"/>
            <w:shd w:val="clear" w:color="auto" w:fill="auto"/>
          </w:tcPr>
          <w:p w14:paraId="5C8B82D1" w14:textId="3F63EAEB" w:rsidR="00840F97" w:rsidRPr="00931E61" w:rsidRDefault="00840F97" w:rsidP="00DD629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</w:t>
            </w:r>
          </w:p>
        </w:tc>
      </w:tr>
      <w:tr w:rsidR="00840F97" w:rsidRPr="00931E61" w14:paraId="056C2F66" w14:textId="77777777" w:rsidTr="00840F97">
        <w:tc>
          <w:tcPr>
            <w:tcW w:w="8764" w:type="dxa"/>
            <w:shd w:val="clear" w:color="auto" w:fill="auto"/>
          </w:tcPr>
          <w:p w14:paraId="2F7F7D5A" w14:textId="77777777" w:rsidR="00840F97" w:rsidRPr="00931E61" w:rsidRDefault="00840F97" w:rsidP="00DD629C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232" w:type="dxa"/>
            <w:shd w:val="clear" w:color="auto" w:fill="auto"/>
          </w:tcPr>
          <w:p w14:paraId="48F8A203" w14:textId="660A147D" w:rsidR="00840F97" w:rsidRPr="00931E61" w:rsidRDefault="00C87743" w:rsidP="00DD629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38</w:t>
            </w:r>
          </w:p>
        </w:tc>
      </w:tr>
      <w:tr w:rsidR="00840F97" w:rsidRPr="00931E61" w14:paraId="48D306F1" w14:textId="77777777" w:rsidTr="00840F97">
        <w:tc>
          <w:tcPr>
            <w:tcW w:w="8764" w:type="dxa"/>
            <w:vAlign w:val="center"/>
          </w:tcPr>
          <w:p w14:paraId="2308E9B3" w14:textId="20FF59FC" w:rsidR="00840F97" w:rsidRPr="00931E61" w:rsidRDefault="00840F97" w:rsidP="00DD629C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shd w:val="clear" w:color="auto" w:fill="auto"/>
          </w:tcPr>
          <w:p w14:paraId="27FA4FC5" w14:textId="77777777" w:rsidR="00840F97" w:rsidRPr="00931E61" w:rsidRDefault="00840F97" w:rsidP="00DD629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bookmarkEnd w:id="7"/>
    </w:tbl>
    <w:p w14:paraId="026A6A1A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986005C" w14:textId="77777777" w:rsidR="00840F97" w:rsidRDefault="00840F97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8920A91" w14:textId="77777777" w:rsidR="00840F97" w:rsidRPr="009315BF" w:rsidRDefault="00840F97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89D6E7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6A761A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2AA4ED2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8" w:name="_Toc76463635"/>
      <w:bookmarkStart w:id="9" w:name="_Toc76463728"/>
      <w:bookmarkStart w:id="10" w:name="_Toc76939048"/>
      <w:bookmarkStart w:id="11" w:name="_Toc58932192"/>
      <w:bookmarkStart w:id="12" w:name="_Toc58932274"/>
      <w:bookmarkStart w:id="13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8"/>
      <w:bookmarkEnd w:id="9"/>
      <w:bookmarkEnd w:id="10"/>
    </w:p>
    <w:tbl>
      <w:tblPr>
        <w:tblpPr w:leftFromText="180" w:rightFromText="180" w:vertAnchor="text" w:tblpXSpec="center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840F97" w:rsidRPr="00840F97" w14:paraId="4651E901" w14:textId="77777777" w:rsidTr="00DD629C">
        <w:trPr>
          <w:trHeight w:val="20"/>
        </w:trPr>
        <w:tc>
          <w:tcPr>
            <w:tcW w:w="2078" w:type="dxa"/>
            <w:shd w:val="clear" w:color="auto" w:fill="auto"/>
          </w:tcPr>
          <w:p w14:paraId="09EA6B2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bookmarkStart w:id="14" w:name="_Hlk161654125"/>
            <w:r w:rsidRPr="00840F97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011CBB0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840F97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463F3CC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030A89B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840F97" w:rsidRPr="00840F97" w14:paraId="28ED2305" w14:textId="77777777" w:rsidTr="00DD629C">
        <w:trPr>
          <w:trHeight w:val="20"/>
        </w:trPr>
        <w:tc>
          <w:tcPr>
            <w:tcW w:w="2078" w:type="dxa"/>
            <w:shd w:val="clear" w:color="auto" w:fill="auto"/>
          </w:tcPr>
          <w:p w14:paraId="4F6495B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60CF9F5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8207FA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1CD381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40F97" w:rsidRPr="00840F97" w14:paraId="537D195E" w14:textId="77777777" w:rsidTr="00DD629C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2C6542C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840F97">
              <w:rPr>
                <w:rFonts w:ascii="Calibri" w:eastAsia="Calibri" w:hAnsi="Calibri"/>
                <w:b/>
                <w:bCs/>
              </w:rPr>
              <w:t xml:space="preserve"> 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>Предприятие в условиях рыночной экономики</w:t>
            </w:r>
          </w:p>
        </w:tc>
        <w:tc>
          <w:tcPr>
            <w:tcW w:w="1559" w:type="dxa"/>
            <w:shd w:val="clear" w:color="auto" w:fill="auto"/>
          </w:tcPr>
          <w:p w14:paraId="43C046A1" w14:textId="45DA799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262630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161430F0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1431C9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1.1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Предприятие как субъект хозяйственной деятельности</w:t>
            </w:r>
          </w:p>
        </w:tc>
        <w:tc>
          <w:tcPr>
            <w:tcW w:w="9116" w:type="dxa"/>
            <w:shd w:val="clear" w:color="auto" w:fill="auto"/>
          </w:tcPr>
          <w:p w14:paraId="06ACA6D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28898C1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FCFB7E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1-11.</w:t>
            </w:r>
          </w:p>
          <w:p w14:paraId="1ECF69A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</w:tc>
      </w:tr>
      <w:tr w:rsidR="00840F97" w:rsidRPr="00840F97" w14:paraId="29F610C9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FA62CC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5115E2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Цель создания и функционирования предприятия. Предпринимательская деятельность: сущность, виды. Организация: понятие, классификация; особенности функционирования. Формы предпринимательской деятельности.</w:t>
            </w:r>
          </w:p>
        </w:tc>
        <w:tc>
          <w:tcPr>
            <w:tcW w:w="1559" w:type="dxa"/>
            <w:shd w:val="clear" w:color="auto" w:fill="auto"/>
          </w:tcPr>
          <w:p w14:paraId="465517E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98261F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6A394BC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EEBBB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A5683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389C4AB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EEC346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68B914AE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C8DBC0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4740AB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Входной контроль</w:t>
            </w:r>
          </w:p>
        </w:tc>
        <w:tc>
          <w:tcPr>
            <w:tcW w:w="1559" w:type="dxa"/>
            <w:shd w:val="clear" w:color="auto" w:fill="auto"/>
          </w:tcPr>
          <w:p w14:paraId="42CB560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DB15FE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4D5003C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F5B496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C1BC75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0BC178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AE02AC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7321767A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76DAA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CAE54B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76F4BE7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63C51F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7CD97814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5CB08E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1.2 Среда функционирования предприятия</w:t>
            </w:r>
          </w:p>
        </w:tc>
        <w:tc>
          <w:tcPr>
            <w:tcW w:w="9116" w:type="dxa"/>
            <w:shd w:val="clear" w:color="auto" w:fill="auto"/>
          </w:tcPr>
          <w:p w14:paraId="3922477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731B574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7AEFEC1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61425D6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4A06AAF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840F97" w:rsidRPr="00840F97" w14:paraId="440E3B6B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DE099D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C7BA43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Внутренняя среда предприятия. Внешняя среда предприятия</w:t>
            </w:r>
          </w:p>
        </w:tc>
        <w:tc>
          <w:tcPr>
            <w:tcW w:w="1559" w:type="dxa"/>
            <w:shd w:val="clear" w:color="auto" w:fill="auto"/>
          </w:tcPr>
          <w:p w14:paraId="5E572E7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19E617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1CDF7F98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10A574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4C23B3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A66AEA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048332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6283D3E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52E99A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C94E5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ПЭСТ- анализ, </w:t>
            </w:r>
            <w:r w:rsidRPr="00840F97">
              <w:rPr>
                <w:sz w:val="20"/>
                <w:szCs w:val="20"/>
                <w:lang w:val="en-US" w:eastAsia="ru-RU"/>
              </w:rPr>
              <w:t>SPACE-</w:t>
            </w:r>
            <w:r w:rsidRPr="00840F97">
              <w:rPr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559" w:type="dxa"/>
            <w:shd w:val="clear" w:color="auto" w:fill="auto"/>
          </w:tcPr>
          <w:p w14:paraId="70CE7188" w14:textId="55C620DA" w:rsidR="00840F97" w:rsidRPr="00840F97" w:rsidRDefault="00240B0D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2034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AE6752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521868CE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0C24D9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9275A1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5B7319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FF5570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6CA5FB6B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D7988B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7DD0A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17BB900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1906CA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8461F7C" w14:textId="77777777" w:rsidTr="00DD629C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6AB182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2 Материально-техническая база организации</w:t>
            </w:r>
          </w:p>
        </w:tc>
        <w:tc>
          <w:tcPr>
            <w:tcW w:w="1559" w:type="dxa"/>
            <w:shd w:val="clear" w:color="auto" w:fill="auto"/>
          </w:tcPr>
          <w:p w14:paraId="5CCA79BE" w14:textId="69776F2B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EAD453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5DFDF1DA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532A83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2.1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 xml:space="preserve">Основной капитал и </w:t>
            </w:r>
          </w:p>
          <w:p w14:paraId="336C53D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его роль в производстве</w:t>
            </w:r>
          </w:p>
        </w:tc>
        <w:tc>
          <w:tcPr>
            <w:tcW w:w="9116" w:type="dxa"/>
            <w:shd w:val="clear" w:color="auto" w:fill="auto"/>
          </w:tcPr>
          <w:p w14:paraId="5DD8734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53CB82B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4163C15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2AFBF16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1E69DAD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40F97" w:rsidRPr="00840F97" w14:paraId="42E701AD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234206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4CC9C1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Материальный состав и структура основных производственных фондов. Оценка, износ и амортизация основных фондов. Показатели использования основных фондов</w:t>
            </w:r>
          </w:p>
        </w:tc>
        <w:tc>
          <w:tcPr>
            <w:tcW w:w="1559" w:type="dxa"/>
            <w:shd w:val="clear" w:color="auto" w:fill="auto"/>
          </w:tcPr>
          <w:p w14:paraId="488DC61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1F5847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19E05E73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33811C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90EFE8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F471E7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6698A0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F7BF000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F940E9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E005BC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6ECE69A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FB78BD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1335161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B2FB7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65679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64496A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0553DD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4A8EA7D7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8C5C70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670909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 xml:space="preserve">Подготовка сообщения по теме: «Развитие лизинга в России». «Преимущества и недостатки лизинга». «Законодательное обеспечение лизинга в России» - поиск информации, подготовка сообщения компьютерной презентации. </w:t>
            </w:r>
          </w:p>
          <w:p w14:paraId="0767A3C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>Работа по конспекту, изучение дополнительной литературы</w:t>
            </w:r>
          </w:p>
        </w:tc>
        <w:tc>
          <w:tcPr>
            <w:tcW w:w="1559" w:type="dxa"/>
            <w:shd w:val="clear" w:color="auto" w:fill="auto"/>
          </w:tcPr>
          <w:p w14:paraId="2E04037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B056F6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547B1D1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DC9C79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2.2 Оборотный капитал</w:t>
            </w:r>
          </w:p>
        </w:tc>
        <w:tc>
          <w:tcPr>
            <w:tcW w:w="9116" w:type="dxa"/>
            <w:shd w:val="clear" w:color="auto" w:fill="auto"/>
          </w:tcPr>
          <w:p w14:paraId="20FA8F3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7554D5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E85791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518464A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5F16B5C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40F97" w:rsidRPr="00840F97" w14:paraId="3A049361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A7D465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3003FE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Состав и структура оборотного капитала. Капитальные вложения и их эффективность. Инвестиционный проект и оценка его эффективности.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Показатели использования оборотных фондов. Нормирование оборотных средств.</w:t>
            </w:r>
          </w:p>
        </w:tc>
        <w:tc>
          <w:tcPr>
            <w:tcW w:w="1559" w:type="dxa"/>
            <w:shd w:val="clear" w:color="auto" w:fill="auto"/>
          </w:tcPr>
          <w:p w14:paraId="5BA0B25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EE6DEF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FAE206F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96CE6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079EB7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0049F83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0C4F9C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604BAF0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61EF07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BFC745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6F07859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E9CF23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07408F8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E84614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795B83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5C7F4F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30D4DF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CDAC819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E88D39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229CB8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7871DBA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305495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4938ACC4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03B43D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2.3. </w:t>
            </w:r>
          </w:p>
          <w:p w14:paraId="6CA68A5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Трудовые ресурсы предприятия</w:t>
            </w:r>
          </w:p>
        </w:tc>
        <w:tc>
          <w:tcPr>
            <w:tcW w:w="9116" w:type="dxa"/>
            <w:shd w:val="clear" w:color="auto" w:fill="auto"/>
          </w:tcPr>
          <w:p w14:paraId="4C16E3E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2532181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0DD412C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1BE090D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1121655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40F97" w:rsidRPr="00840F97" w14:paraId="0229B244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E48BAF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7394E7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Основные характеристики персонала предприятия</w:t>
            </w:r>
          </w:p>
          <w:p w14:paraId="1C837EE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Распределение трудовых ресурсов на предприятии. Нормирование и оплата труда на предприятии</w:t>
            </w:r>
          </w:p>
          <w:p w14:paraId="7BA71CD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Управление персоналом предприятия. Формы и системы оплаты труда. Особенности оплаты труда в рекламных агентствах. Планирование фонда оплаты труда.</w:t>
            </w:r>
          </w:p>
        </w:tc>
        <w:tc>
          <w:tcPr>
            <w:tcW w:w="1559" w:type="dxa"/>
            <w:shd w:val="clear" w:color="auto" w:fill="auto"/>
          </w:tcPr>
          <w:p w14:paraId="5509FFD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BA849F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67FE227C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4A89D2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3A2328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2078F62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B87135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5CD52FC3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B7DD12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4CCAFE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7B855E1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676F65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855FF85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996229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FBA7B3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014A30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2BFEF8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14FD153A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3845C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7D94FB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06D4CFD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D363E3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6DC3FB76" w14:textId="77777777" w:rsidTr="00DD629C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C241EB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Раздел 3 </w:t>
            </w:r>
            <w:r w:rsidRPr="00840F97">
              <w:rPr>
                <w:rFonts w:eastAsia="Calibri"/>
                <w:b/>
                <w:bCs/>
                <w:sz w:val="20"/>
                <w:szCs w:val="20"/>
              </w:rPr>
              <w:t>Организация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 производства и механизм управления предприятием</w:t>
            </w:r>
          </w:p>
        </w:tc>
        <w:tc>
          <w:tcPr>
            <w:tcW w:w="1559" w:type="dxa"/>
            <w:shd w:val="clear" w:color="auto" w:fill="auto"/>
          </w:tcPr>
          <w:p w14:paraId="20BB7214" w14:textId="25F0B23E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2143F0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6DFBBF57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292D5FB" w14:textId="77777777" w:rsidR="00840F97" w:rsidRPr="00840F97" w:rsidRDefault="00840F97" w:rsidP="00840F97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3.1. Организация производства на предприятии</w:t>
            </w:r>
          </w:p>
          <w:p w14:paraId="2627B84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D466A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5B7435F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14464DB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6821612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63988A3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40F97" w:rsidRPr="00840F97" w14:paraId="323ED997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DE8588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59815E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Производственный процесс. Организация производства: типы, формы и методы. Производственная и организационная структура предприятия. Концентрация производства и масштабы предприятий. Специализация и кооперирование производства.</w:t>
            </w:r>
          </w:p>
        </w:tc>
        <w:tc>
          <w:tcPr>
            <w:tcW w:w="1559" w:type="dxa"/>
            <w:shd w:val="clear" w:color="auto" w:fill="auto"/>
          </w:tcPr>
          <w:p w14:paraId="368DB61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5900C9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14614D14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02E314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72525D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67299A0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206A7D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4B165E1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D6C2A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0F7022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6F193D9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65CE45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1F19EFBD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49E350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464B0D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5E138D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C4F73C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BE404C4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10EF9F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97ECB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3D620C7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5850A2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FBF309C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5979178" w14:textId="77777777" w:rsidR="00840F97" w:rsidRPr="00840F97" w:rsidRDefault="00840F97" w:rsidP="00840F97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3.2. Планирование на предприятии</w:t>
            </w:r>
          </w:p>
        </w:tc>
        <w:tc>
          <w:tcPr>
            <w:tcW w:w="9116" w:type="dxa"/>
            <w:shd w:val="clear" w:color="auto" w:fill="auto"/>
          </w:tcPr>
          <w:p w14:paraId="62B4804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1A951B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17B1EA3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1F7269E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03550E9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711EA57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40F97" w:rsidRPr="00840F97" w14:paraId="40B0A1D8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4B8A1D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24C44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Стратегическое планирование. Текущее планирование. Оперативное планирование. Разработка бизнес-плана предприятия</w:t>
            </w:r>
          </w:p>
        </w:tc>
        <w:tc>
          <w:tcPr>
            <w:tcW w:w="1559" w:type="dxa"/>
            <w:shd w:val="clear" w:color="auto" w:fill="auto"/>
          </w:tcPr>
          <w:p w14:paraId="4F8A296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26390A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5753F13E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33DB32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10E242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68CB45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EF064B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2B82470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A5AC14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6B5E2F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5ACFEDB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5DFB88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DDAC695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D5A921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6A4299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2DB810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9F101B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4F3424C9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D010F8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CBDA03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41B8F0B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EF885D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4262958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E74012C" w14:textId="77777777" w:rsidR="00840F97" w:rsidRPr="00840F97" w:rsidRDefault="00840F97" w:rsidP="00840F97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3.3. Маркетинговая деятельность на предприятии</w:t>
            </w:r>
          </w:p>
        </w:tc>
        <w:tc>
          <w:tcPr>
            <w:tcW w:w="9116" w:type="dxa"/>
            <w:shd w:val="clear" w:color="auto" w:fill="auto"/>
          </w:tcPr>
          <w:p w14:paraId="635DB9C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1DAC8AA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7F507C4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4DBC14B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4374A75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6D44D18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840F97" w:rsidRPr="00840F97" w14:paraId="38A832FD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70CC29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F92592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Современный маркетинг: понятие и сущность. Основные виды маркетинговой деятельности. Маркетинговая система как подсистема организации управления</w:t>
            </w:r>
          </w:p>
        </w:tc>
        <w:tc>
          <w:tcPr>
            <w:tcW w:w="1559" w:type="dxa"/>
            <w:shd w:val="clear" w:color="auto" w:fill="auto"/>
          </w:tcPr>
          <w:p w14:paraId="3C73D4E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2BBC60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5DD356FF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B8DBD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9D6AF5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3C111CC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789000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10E94B9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FBD6D0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10D3B3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23A6000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25CE6C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4A46B85E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76C3FA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ED3616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E4BB36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92E8F9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7056C134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61BD04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413183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2B95456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893920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6EC40FFC" w14:textId="77777777" w:rsidTr="00DD629C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B3EE8D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4</w:t>
            </w:r>
            <w:r w:rsidRPr="00840F97">
              <w:rPr>
                <w:rFonts w:ascii="Calibri" w:eastAsia="Calibri" w:hAnsi="Calibri"/>
                <w:b/>
                <w:bCs/>
              </w:rPr>
              <w:t xml:space="preserve"> 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>Инновационная, инвестиционная и финансовая деятельность предприятия</w:t>
            </w:r>
          </w:p>
        </w:tc>
        <w:tc>
          <w:tcPr>
            <w:tcW w:w="1559" w:type="dxa"/>
            <w:shd w:val="clear" w:color="auto" w:fill="auto"/>
          </w:tcPr>
          <w:p w14:paraId="4777712C" w14:textId="1DF2C466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C3D827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495D5F6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2A62C2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4.1. Инновационная и инвестиционная деятельность предприятия</w:t>
            </w:r>
          </w:p>
        </w:tc>
        <w:tc>
          <w:tcPr>
            <w:tcW w:w="9116" w:type="dxa"/>
            <w:shd w:val="clear" w:color="auto" w:fill="auto"/>
          </w:tcPr>
          <w:p w14:paraId="6BF9E7C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6D3EB6D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19F9D47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20598CA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267613A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1ADCA27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1D5297C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840F97" w:rsidRPr="00840F97" w14:paraId="6DD35139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33DECF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9B8E58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Организация и финансирование инновационной деятельности. Подготовка нового производства на предприятии. Система инновационных коммуникаций. 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Виды инвестиций. Финансирование инвестиционной деятельности предприятия. Оценка эффективности инвестиционного проекта</w:t>
            </w:r>
          </w:p>
        </w:tc>
        <w:tc>
          <w:tcPr>
            <w:tcW w:w="1559" w:type="dxa"/>
            <w:shd w:val="clear" w:color="auto" w:fill="auto"/>
          </w:tcPr>
          <w:p w14:paraId="454B049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9FB6EB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66B24004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EDFE36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E22DAD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2A31C1A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1DEAD7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A8EA4DA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4ECEB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5D269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299E15B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0B4FE5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10CC7E9B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D57171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1D834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44318C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D1A9B8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01FA786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21B28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7CA19E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1F50128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DE4731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B5526DB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96A90A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4.2. 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Финансовые ресурсы предприятия</w:t>
            </w:r>
          </w:p>
        </w:tc>
        <w:tc>
          <w:tcPr>
            <w:tcW w:w="9116" w:type="dxa"/>
            <w:shd w:val="clear" w:color="auto" w:fill="auto"/>
          </w:tcPr>
          <w:p w14:paraId="083D244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2CA4783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CA42B4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1-11.</w:t>
            </w:r>
          </w:p>
          <w:p w14:paraId="011CE1B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4C0CEA2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2680840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40F97" w:rsidRPr="00840F97" w14:paraId="2A022FBD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C0692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C8E4BC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Собственный капитал предприятия. Заемные источники финансирования предприятия. Классификация и планирование расходов. Классификация доходов предприятия. Планирование доходов от реализации. Выручка от реализации и прибыль предприятия.</w:t>
            </w:r>
          </w:p>
        </w:tc>
        <w:tc>
          <w:tcPr>
            <w:tcW w:w="1559" w:type="dxa"/>
            <w:shd w:val="clear" w:color="auto" w:fill="auto"/>
          </w:tcPr>
          <w:p w14:paraId="79FE69C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02C2E8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34A884E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0EE23B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ADC732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363A72F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B583DD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98EFE3C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D5BC83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51CC27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5B5C5F7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1C6253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6044F9F3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DBC074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171456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1815DC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AF8A7A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B0EA7D3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135CD5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13A2A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4453B9E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B0FDFE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6E3BC3AD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C48EE8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4.3. </w:t>
            </w:r>
          </w:p>
          <w:p w14:paraId="24F325E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 xml:space="preserve">Издержки </w:t>
            </w:r>
            <w:r w:rsidRPr="00840F97">
              <w:rPr>
                <w:sz w:val="20"/>
                <w:szCs w:val="20"/>
                <w:lang w:eastAsia="ru-RU"/>
              </w:rPr>
              <w:lastRenderedPageBreak/>
              <w:t>производства и ценовая политика на предприятии</w:t>
            </w:r>
          </w:p>
        </w:tc>
        <w:tc>
          <w:tcPr>
            <w:tcW w:w="9116" w:type="dxa"/>
            <w:shd w:val="clear" w:color="auto" w:fill="auto"/>
          </w:tcPr>
          <w:p w14:paraId="1F01001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046DDDB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05DF30B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5E5B91C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79F5325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lastRenderedPageBreak/>
              <w:t>ПК 2.2.</w:t>
            </w:r>
          </w:p>
          <w:p w14:paraId="4E99681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40F97" w:rsidRPr="00840F97" w14:paraId="1066762E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5CEA4F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39B0E1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Классификация затрат, включаемых в себестоимость продукции. Планирование себестоимости. </w:t>
            </w:r>
            <w:r w:rsidRPr="00840F97">
              <w:rPr>
                <w:sz w:val="20"/>
                <w:szCs w:val="20"/>
                <w:lang w:eastAsia="ru-RU"/>
              </w:rPr>
              <w:lastRenderedPageBreak/>
              <w:t>Зарубежный опыт определения издержек производства. Понятие и цели ценовой политики. Анализ ценообразующих факторов. Оценка издержек производства. Выбор метода ценообразования.</w:t>
            </w:r>
          </w:p>
        </w:tc>
        <w:tc>
          <w:tcPr>
            <w:tcW w:w="1559" w:type="dxa"/>
            <w:shd w:val="clear" w:color="auto" w:fill="auto"/>
          </w:tcPr>
          <w:p w14:paraId="4E776B7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66233B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027D2D9A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5D08AD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C6C3D6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0F7CF26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6B829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55A2B9EA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74B2B8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9D10DC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240A0C7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08E140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992BF09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EC3256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F7E4FE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BCD5F2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0C891E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A63E10A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B78DDD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5CA5B9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3F27D11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58C81F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45719FF3" w14:textId="77777777" w:rsidTr="00DD629C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4BD088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rFonts w:ascii="Calibri" w:eastAsia="Calibri" w:hAnsi="Calibri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4.4.  </w:t>
            </w:r>
            <w:r w:rsidRPr="00840F97">
              <w:rPr>
                <w:rFonts w:ascii="Calibri" w:eastAsia="Calibri" w:hAnsi="Calibri"/>
              </w:rPr>
              <w:t xml:space="preserve"> </w:t>
            </w:r>
          </w:p>
          <w:p w14:paraId="72FD49A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Учет и отчетность на предприятии. Анализ финансово-хозяйственной деятельности предприятия</w:t>
            </w:r>
          </w:p>
        </w:tc>
        <w:tc>
          <w:tcPr>
            <w:tcW w:w="9116" w:type="dxa"/>
            <w:shd w:val="clear" w:color="auto" w:fill="auto"/>
          </w:tcPr>
          <w:p w14:paraId="7A00973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03B5EE5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7584BBC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00254C31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31E8A79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40F97" w:rsidRPr="00840F97" w14:paraId="744C95CB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312049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5461FF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Учет в информационной системе предприятия. Основные формы отчетности. Информационная основа финансового анализа предприятия. Общая оценка бухгалтерского баланса. Платежеспособность и ликвидность предприятия. Анализ финансовой устойчивости предприятия. Анализ оборачиваемости активов. Анализ доходности предприятия. Налогообложение предприятий.</w:t>
            </w:r>
          </w:p>
        </w:tc>
        <w:tc>
          <w:tcPr>
            <w:tcW w:w="1559" w:type="dxa"/>
            <w:shd w:val="clear" w:color="auto" w:fill="auto"/>
          </w:tcPr>
          <w:p w14:paraId="7E45392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0AE284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79295C1E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1B70B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CBF68D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06266DA2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B488BD7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772EC35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2BFE0C3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61E680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678A213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92A5105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4ED1C6F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EDC7A5A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B4ECB6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8DD054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2215CAC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332982BB" w14:textId="77777777" w:rsidTr="00DD62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768A206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41C6F8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61EFACD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2C5A3CB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40F97" w:rsidRPr="00840F97" w14:paraId="23985B6B" w14:textId="77777777" w:rsidTr="00DD629C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A890D8F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56DA07AE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Cs/>
                <w:sz w:val="20"/>
                <w:szCs w:val="20"/>
                <w:lang w:eastAsia="ru-RU"/>
              </w:rPr>
            </w:pPr>
            <w:r w:rsidRPr="00840F97">
              <w:rPr>
                <w:b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5658B29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40F97" w:rsidRPr="00840F97" w14:paraId="64284A2E" w14:textId="77777777" w:rsidTr="00DD629C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26F7E234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0EAD9F90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Cs/>
                <w:sz w:val="20"/>
                <w:szCs w:val="20"/>
                <w:lang w:eastAsia="ru-RU"/>
              </w:rPr>
            </w:pPr>
            <w:r w:rsidRPr="00840F97">
              <w:rPr>
                <w:b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126" w:type="dxa"/>
            <w:shd w:val="clear" w:color="auto" w:fill="auto"/>
          </w:tcPr>
          <w:p w14:paraId="35CF1368" w14:textId="77777777" w:rsidR="00840F97" w:rsidRPr="00840F97" w:rsidRDefault="00840F97" w:rsidP="00840F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bookmarkEnd w:id="14"/>
    </w:tbl>
    <w:p w14:paraId="142BDEE5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53A1FFF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51EA5E57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6A761A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27320E3E" w14:textId="77777777" w:rsidR="006F6DCA" w:rsidRPr="009315BF" w:rsidRDefault="006F6DCA" w:rsidP="009315BF">
      <w:pPr>
        <w:pStyle w:val="1"/>
      </w:pPr>
      <w:bookmarkStart w:id="15" w:name="_Toc76939049"/>
      <w:r w:rsidRPr="009315BF">
        <w:lastRenderedPageBreak/>
        <w:t>3. УСЛОВИЯ РЕАЛИЗАЦИИ ПРОГРАММЫ УЧЕБНОЙ ДИСЦИПЛИНЫ</w:t>
      </w:r>
      <w:bookmarkEnd w:id="11"/>
      <w:bookmarkEnd w:id="12"/>
      <w:bookmarkEnd w:id="13"/>
      <w:bookmarkEnd w:id="15"/>
    </w:p>
    <w:p w14:paraId="465923C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BF9A6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59287CE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05036F">
        <w:rPr>
          <w:sz w:val="24"/>
          <w:szCs w:val="24"/>
          <w:lang w:eastAsia="ru-RU"/>
        </w:rPr>
        <w:t>Экономика организации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6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0170BA63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5CAB258E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2CCC9E44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40E0684D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7C0E2464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7" w:name="_Toc8396134"/>
      <w:bookmarkStart w:id="18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6"/>
      <w:bookmarkEnd w:id="17"/>
      <w:bookmarkEnd w:id="18"/>
    </w:p>
    <w:p w14:paraId="4597090A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4E429016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6A9E7275" w14:textId="77777777" w:rsidR="005B15AB" w:rsidRPr="008964F4" w:rsidRDefault="00200F50" w:rsidP="005B15AB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outlineLvl w:val="0"/>
        <w:rPr>
          <w:lang w:bidi="ru-RU"/>
        </w:rPr>
      </w:pPr>
      <w:bookmarkStart w:id="19" w:name="_Toc8396137"/>
      <w:bookmarkStart w:id="20" w:name="_Toc8396188"/>
      <w:bookmarkStart w:id="21" w:name="_Toc58932193"/>
      <w:bookmarkStart w:id="22" w:name="_Toc58932275"/>
      <w:bookmarkStart w:id="23" w:name="_Toc58932345"/>
      <w:bookmarkStart w:id="24" w:name="_Toc76939050"/>
      <w:r w:rsidRPr="008964F4">
        <w:rPr>
          <w:lang w:bidi="ru-RU"/>
        </w:rPr>
        <w:t>Витебская, Е. С. Экономика организации : учебное пособие / Е. С. Витебская. — Минск : Республиканский институт профессионального образования (РИПО), 2023. — 296 c. — ISBN 978-985-895-119-1. — Текст : электронный // Цифровой образовательный ресурс IPR SMART : [сайт]. — URL: https://www.iprbookshop.ru/134113.html. — Режим доступа: для авторизир. пользователей</w:t>
      </w:r>
    </w:p>
    <w:p w14:paraId="5B99E3DE" w14:textId="77777777" w:rsidR="00110916" w:rsidRPr="008964F4" w:rsidRDefault="00110916" w:rsidP="00110916">
      <w:pPr>
        <w:shd w:val="clear" w:color="auto" w:fill="FFFFFF"/>
        <w:ind w:firstLine="709"/>
        <w:jc w:val="center"/>
        <w:outlineLvl w:val="0"/>
        <w:rPr>
          <w:b/>
          <w:spacing w:val="2"/>
          <w:kern w:val="36"/>
        </w:rPr>
      </w:pPr>
      <w:r w:rsidRPr="008964F4">
        <w:rPr>
          <w:b/>
          <w:spacing w:val="2"/>
          <w:kern w:val="36"/>
        </w:rPr>
        <w:t>Дополнительные источники:</w:t>
      </w:r>
      <w:bookmarkEnd w:id="19"/>
      <w:bookmarkEnd w:id="20"/>
    </w:p>
    <w:p w14:paraId="39C7B508" w14:textId="77777777" w:rsidR="00200F50" w:rsidRPr="008964F4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8964F4">
        <w:rPr>
          <w:lang w:eastAsia="ru-RU"/>
        </w:rPr>
        <w:t>Беляцкая, Т. Н. Экономика организации : учебное пособие / Т. Н. Беляцкая. — Минск : Республиканский институт профессионального образования (РИПО), 2020. — 284 c. — ISBN 978-985-503-968-7. — Текст : электронный // Цифровой образовательный ресурс IPR SMART : [сайт]. — URL: https://www.iprbookshop.ru/100377.html. — Режим доступа: для авторизир. пользователей</w:t>
      </w:r>
    </w:p>
    <w:p w14:paraId="3D78D7A3" w14:textId="77777777" w:rsidR="00200F50" w:rsidRPr="008964F4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8964F4">
        <w:rPr>
          <w:lang w:eastAsia="ru-RU"/>
        </w:rPr>
        <w:t>Бескровная, В. А. Экономика : учебник для СПО / В. А. Бескровная, Л. М. Шляхтова. — Саратов, Москва : Профобразование, Ай Пи Ар Медиа, 2024. — 492 c. — ISBN 978-5-4488-1713-7, 978-5-4497-2380-2. — Текст : электронный // Цифровой образовательный ресурс IPR SMART : [сайт]. — URL: https://www.iprbookshop.ru/133664.html. — Режим доступа: для авторизир. пользователей</w:t>
      </w:r>
    </w:p>
    <w:p w14:paraId="5FF558FC" w14:textId="77777777" w:rsidR="00110916" w:rsidRPr="008964F4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8964F4">
        <w:rPr>
          <w:lang w:eastAsia="ru-RU"/>
        </w:rPr>
        <w:t xml:space="preserve">Забелина, Е. А. Экономика организации. Учебная практика : пособие / Е. А. Забелина. — Минск : Республиканский институт профессионального образования (РИПО), 2019. — 270 c. — ISBN 978-985-503-913-7. — Текст : электронный // Цифровой образовательный ресурс IPR SMART : [сайт]. — URL: https://www.iprbookshop.ru/93403.html. — Режим доступа: для авторизир. </w:t>
      </w:r>
    </w:p>
    <w:p w14:paraId="6263B468" w14:textId="77777777" w:rsidR="00110916" w:rsidRPr="00201421" w:rsidRDefault="00110916" w:rsidP="00110916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260CD319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550B2D56" w14:textId="77777777" w:rsidR="00110916" w:rsidRPr="00C5046A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6" w:history="1">
        <w:r w:rsidR="00110916" w:rsidRPr="00C5046A">
          <w:rPr>
            <w:rFonts w:eastAsia="SimSun"/>
            <w:lang w:val="en-US"/>
          </w:rPr>
          <w:t>http</w:t>
        </w:r>
        <w:r w:rsidR="00110916" w:rsidRPr="00C5046A">
          <w:rPr>
            <w:rFonts w:eastAsia="SimSun"/>
          </w:rPr>
          <w:t>://</w:t>
        </w:r>
        <w:r w:rsidR="00110916" w:rsidRPr="00C5046A">
          <w:rPr>
            <w:rFonts w:eastAsia="SimSun"/>
            <w:lang w:val="en-US"/>
          </w:rPr>
          <w:t>www</w:t>
        </w:r>
        <w:r w:rsidR="00110916" w:rsidRPr="00C5046A">
          <w:rPr>
            <w:rFonts w:eastAsia="SimSun"/>
          </w:rPr>
          <w:t>.</w:t>
        </w:r>
        <w:r w:rsidR="00110916" w:rsidRPr="00C5046A">
          <w:rPr>
            <w:rFonts w:eastAsia="SimSun"/>
            <w:lang w:val="en-US"/>
          </w:rPr>
          <w:t>window</w:t>
        </w:r>
        <w:r w:rsidR="00110916" w:rsidRPr="00C5046A">
          <w:rPr>
            <w:rFonts w:eastAsia="SimSun"/>
          </w:rPr>
          <w:t>.</w:t>
        </w:r>
        <w:r w:rsidR="00110916" w:rsidRPr="00C5046A">
          <w:rPr>
            <w:rFonts w:eastAsia="SimSun"/>
            <w:lang w:val="en-US"/>
          </w:rPr>
          <w:t>edu</w:t>
        </w:r>
        <w:r w:rsidR="00110916" w:rsidRPr="00C5046A">
          <w:rPr>
            <w:rFonts w:eastAsia="SimSun"/>
          </w:rPr>
          <w:t>.</w:t>
        </w:r>
        <w:r w:rsidR="00110916" w:rsidRPr="00C5046A">
          <w:rPr>
            <w:rFonts w:eastAsia="SimSun"/>
            <w:lang w:val="en-US"/>
          </w:rPr>
          <w:t>ru</w:t>
        </w:r>
      </w:hyperlink>
      <w:r w:rsidR="00110916" w:rsidRPr="00C5046A">
        <w:rPr>
          <w:rFonts w:eastAsia="SimSun"/>
        </w:rPr>
        <w:t xml:space="preserve"> - «Единое окно доступа к образовательным ресурсам»</w:t>
      </w:r>
    </w:p>
    <w:p w14:paraId="28D7327B" w14:textId="77777777" w:rsidR="00110916" w:rsidRPr="00C5046A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7" w:history="1">
        <w:r w:rsidR="00110916" w:rsidRPr="00C5046A">
          <w:rPr>
            <w:rFonts w:eastAsia="SimSun"/>
            <w:lang w:val="en-US"/>
          </w:rPr>
          <w:t>http</w:t>
        </w:r>
        <w:r w:rsidR="00110916" w:rsidRPr="00C5046A">
          <w:rPr>
            <w:rFonts w:eastAsia="SimSun"/>
          </w:rPr>
          <w:t>://</w:t>
        </w:r>
        <w:r w:rsidR="00110916" w:rsidRPr="00C5046A">
          <w:rPr>
            <w:rFonts w:eastAsia="SimSun"/>
            <w:lang w:val="en-US"/>
          </w:rPr>
          <w:t>www</w:t>
        </w:r>
        <w:r w:rsidR="00110916" w:rsidRPr="00C5046A">
          <w:rPr>
            <w:rFonts w:eastAsia="SimSun"/>
          </w:rPr>
          <w:t>.</w:t>
        </w:r>
        <w:r w:rsidR="00110916" w:rsidRPr="00C5046A">
          <w:rPr>
            <w:rFonts w:eastAsia="SimSun"/>
            <w:lang w:val="en-US"/>
          </w:rPr>
          <w:t>edu</w:t>
        </w:r>
        <w:r w:rsidR="00110916" w:rsidRPr="00C5046A">
          <w:rPr>
            <w:rFonts w:eastAsia="SimSun"/>
          </w:rPr>
          <w:t>.</w:t>
        </w:r>
        <w:r w:rsidR="00110916" w:rsidRPr="00C5046A">
          <w:rPr>
            <w:rFonts w:eastAsia="SimSun"/>
            <w:lang w:val="en-US"/>
          </w:rPr>
          <w:t>ru</w:t>
        </w:r>
      </w:hyperlink>
      <w:r w:rsidR="00110916" w:rsidRPr="00C5046A">
        <w:rPr>
          <w:rFonts w:eastAsia="SimSun"/>
        </w:rPr>
        <w:t xml:space="preserve"> - Российский портал открытого образования</w:t>
      </w:r>
    </w:p>
    <w:p w14:paraId="1B5C1994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21"/>
      <w:bookmarkEnd w:id="22"/>
      <w:bookmarkEnd w:id="23"/>
      <w:bookmarkEnd w:id="24"/>
    </w:p>
    <w:p w14:paraId="374E15DD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5" w:name="_Toc58932194"/>
      <w:bookmarkStart w:id="26" w:name="_Toc58932276"/>
      <w:bookmarkStart w:id="27" w:name="_Toc58932346"/>
    </w:p>
    <w:p w14:paraId="49A9839F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5"/>
      <w:bookmarkEnd w:id="26"/>
      <w:bookmarkEnd w:id="27"/>
    </w:p>
    <w:p w14:paraId="072B376B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24ED357C" w14:textId="77777777" w:rsidTr="002617B2">
        <w:tc>
          <w:tcPr>
            <w:tcW w:w="2923" w:type="pct"/>
          </w:tcPr>
          <w:p w14:paraId="1FF9B061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48F04F08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4614BEEC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4E028877" w14:textId="77777777" w:rsidTr="002617B2">
        <w:tc>
          <w:tcPr>
            <w:tcW w:w="2923" w:type="pct"/>
          </w:tcPr>
          <w:p w14:paraId="3B29900B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4487C01A" w14:textId="77777777" w:rsidR="009B6267" w:rsidRPr="009B6267" w:rsidRDefault="009B6267" w:rsidP="009B6267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определять основные технико-экономические показатели деятельности рекламной организации;</w:t>
            </w:r>
          </w:p>
          <w:p w14:paraId="26E17193" w14:textId="77777777" w:rsidR="002617B2" w:rsidRPr="00AF0FE5" w:rsidRDefault="009B6267" w:rsidP="009B6267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разрабатывать бизнес-план организации;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31CEDCDC" w14:textId="5DFC0985" w:rsidR="002617B2" w:rsidRPr="00DB75C1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B75C1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</w:t>
            </w:r>
            <w:r w:rsidR="00DB75C1" w:rsidRPr="00DB75C1">
              <w:rPr>
                <w:sz w:val="22"/>
                <w:szCs w:val="22"/>
              </w:rPr>
              <w:t>, решение задач</w:t>
            </w:r>
            <w:r w:rsidRPr="00DB75C1">
              <w:rPr>
                <w:sz w:val="22"/>
                <w:szCs w:val="22"/>
              </w:rPr>
              <w:t xml:space="preserve"> и самостоятельных работ.</w:t>
            </w:r>
          </w:p>
          <w:p w14:paraId="005B6A1D" w14:textId="5A03C727" w:rsidR="002617B2" w:rsidRPr="00DB75C1" w:rsidRDefault="00915782" w:rsidP="00DB75C1">
            <w:pPr>
              <w:pStyle w:val="p9"/>
              <w:spacing w:before="0" w:beforeAutospacing="0" w:after="0" w:afterAutospacing="0"/>
              <w:jc w:val="both"/>
              <w:rPr>
                <w:rFonts w:eastAsia="PMingLiU"/>
                <w:i/>
                <w:iCs/>
              </w:rPr>
            </w:pPr>
            <w:r w:rsidRPr="00DB75C1">
              <w:t xml:space="preserve">Форма контроля </w:t>
            </w:r>
            <w:r w:rsidR="00867F9B" w:rsidRPr="00DB75C1">
              <w:t>–</w:t>
            </w:r>
            <w:r w:rsidRPr="00DB75C1">
              <w:t xml:space="preserve"> </w:t>
            </w:r>
            <w:r w:rsidR="00867F9B" w:rsidRPr="00DB75C1">
              <w:t>дифференцированный зачет</w:t>
            </w:r>
          </w:p>
        </w:tc>
      </w:tr>
      <w:tr w:rsidR="006F6DCA" w:rsidRPr="00AF0FE5" w14:paraId="6DA651F4" w14:textId="77777777" w:rsidTr="002617B2">
        <w:trPr>
          <w:trHeight w:val="1134"/>
        </w:trPr>
        <w:tc>
          <w:tcPr>
            <w:tcW w:w="2923" w:type="pct"/>
          </w:tcPr>
          <w:p w14:paraId="523A2455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1B90B6B6" w14:textId="77777777" w:rsidR="009B6267" w:rsidRPr="009B6267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экономический механизм и экономические показатели деятельности рекламной организации;</w:t>
            </w:r>
          </w:p>
          <w:p w14:paraId="19BE11D3" w14:textId="77777777" w:rsidR="009B6267" w:rsidRPr="009B6267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принципы работы организации в условиях рыночной экономики;</w:t>
            </w:r>
          </w:p>
          <w:p w14:paraId="2BBE9DDA" w14:textId="77777777" w:rsidR="006F6DCA" w:rsidRPr="00AF0FE5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пути эффективного использования материальных, трудовых и финансовых ресурсов;</w:t>
            </w:r>
          </w:p>
        </w:tc>
        <w:tc>
          <w:tcPr>
            <w:tcW w:w="2077" w:type="pct"/>
            <w:vMerge/>
          </w:tcPr>
          <w:p w14:paraId="4ABA71A3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20A2F262" w14:textId="77777777" w:rsidR="006F6DCA" w:rsidRPr="009315BF" w:rsidRDefault="006F6DCA" w:rsidP="0052179E">
      <w:pPr>
        <w:rPr>
          <w:sz w:val="28"/>
          <w:szCs w:val="28"/>
        </w:rPr>
      </w:pPr>
    </w:p>
    <w:p w14:paraId="26394D14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F4EC9EF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0CA5D59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70106349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F5D1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FA227E5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16A69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C1F79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17346665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DCAF3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FA79D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E1BF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1D595301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EDFB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A65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0A150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4FD9A6DC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21825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5018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994A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41FA8B00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322FB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1E7F4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3D5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4AE74400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348A8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71DB6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BB04C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1CAABA7" w14:textId="77777777" w:rsidR="003171E7" w:rsidRPr="003171E7" w:rsidRDefault="003171E7" w:rsidP="00AF0FE5">
      <w:pPr>
        <w:jc w:val="both"/>
        <w:rPr>
          <w:vanish/>
          <w:sz w:val="28"/>
          <w:szCs w:val="28"/>
          <w:specVanish/>
        </w:rPr>
      </w:pPr>
    </w:p>
    <w:p w14:paraId="294FC5D1" w14:textId="77777777" w:rsidR="003171E7" w:rsidRDefault="003171E7" w:rsidP="003171E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5FB5046" w14:textId="77777777" w:rsidR="003171E7" w:rsidRDefault="003171E7" w:rsidP="003171E7">
      <w:pPr>
        <w:rPr>
          <w:sz w:val="28"/>
          <w:szCs w:val="28"/>
        </w:rPr>
      </w:pPr>
    </w:p>
    <w:p w14:paraId="26730D04" w14:textId="77777777" w:rsidR="003171E7" w:rsidRDefault="003171E7" w:rsidP="003171E7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3171E7" w14:paraId="2BB5371E" w14:textId="77777777" w:rsidTr="003171E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E3DD7F" w14:textId="77777777" w:rsidR="003171E7" w:rsidRDefault="003171E7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171E7" w14:paraId="6046AD5E" w14:textId="77777777" w:rsidTr="003171E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3171E7" w14:paraId="74A3235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10358A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BF67C2">
                    <w:rPr>
                      <w:noProof/>
                      <w:sz w:val="20"/>
                    </w:rPr>
                    <w:pict w14:anchorId="6CD2A3D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8" r:href="rId19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E2DF74" w14:textId="77777777" w:rsidR="003171E7" w:rsidRPr="003171E7" w:rsidRDefault="003171E7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18F4494" w14:textId="77777777" w:rsidR="003171E7" w:rsidRDefault="003171E7">
            <w:pPr>
              <w:rPr>
                <w:sz w:val="20"/>
                <w:szCs w:val="20"/>
              </w:rPr>
            </w:pPr>
          </w:p>
        </w:tc>
      </w:tr>
      <w:tr w:rsidR="003171E7" w14:paraId="4D41B159" w14:textId="77777777" w:rsidTr="003171E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75D38E" w14:textId="77777777" w:rsidR="003171E7" w:rsidRPr="003171E7" w:rsidRDefault="003171E7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171E7" w14:paraId="5A8FBE34" w14:textId="77777777" w:rsidTr="003171E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3171E7" w14:paraId="1311CF5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3D7719" w14:textId="77777777" w:rsidR="003171E7" w:rsidRDefault="003171E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0EFD23" w14:textId="77777777" w:rsidR="003171E7" w:rsidRDefault="003171E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171E7" w14:paraId="150E4B8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4C8CE8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C6789F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3171E7" w14:paraId="5CDC7B6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740C8C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1251E4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3171E7" w14:paraId="3FFAC64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772DFC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2BD0EC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171E7" w14:paraId="2C15A60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964647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12BE27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171E7" w14:paraId="547632F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8F1570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363AAF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171E7" w14:paraId="6D097B5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8E6DC5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160D4F" w14:textId="77777777" w:rsidR="003171E7" w:rsidRDefault="003171E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14:49:18 UTC+05</w:t>
                  </w:r>
                </w:p>
              </w:tc>
            </w:tr>
          </w:tbl>
          <w:p w14:paraId="1FCEC607" w14:textId="77777777" w:rsidR="003171E7" w:rsidRDefault="003171E7">
            <w:pPr>
              <w:rPr>
                <w:sz w:val="20"/>
                <w:szCs w:val="20"/>
              </w:rPr>
            </w:pPr>
          </w:p>
        </w:tc>
      </w:tr>
    </w:tbl>
    <w:p w14:paraId="5780AB8E" w14:textId="77777777" w:rsidR="003171E7" w:rsidRDefault="003171E7" w:rsidP="003171E7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25289F86" w14:textId="25436B2B" w:rsidR="006F6DCA" w:rsidRPr="009315BF" w:rsidRDefault="006F6DCA" w:rsidP="003171E7">
      <w:pPr>
        <w:rPr>
          <w:sz w:val="28"/>
          <w:szCs w:val="28"/>
        </w:rPr>
      </w:pPr>
    </w:p>
    <w:sectPr w:rsidR="006F6DCA" w:rsidRPr="009315BF" w:rsidSect="006A761A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B5C2" w14:textId="77777777" w:rsidR="006A761A" w:rsidRDefault="006A761A">
      <w:r>
        <w:separator/>
      </w:r>
    </w:p>
  </w:endnote>
  <w:endnote w:type="continuationSeparator" w:id="0">
    <w:p w14:paraId="50A4C9F5" w14:textId="77777777" w:rsidR="006A761A" w:rsidRDefault="006A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7A58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C073931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5BEA" w14:textId="77777777" w:rsidR="006F6DCA" w:rsidRPr="008C5CA4" w:rsidRDefault="005D136C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5DF000F7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11C7" w14:textId="77777777" w:rsidR="003171E7" w:rsidRDefault="003171E7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38DD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015244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1D748F" w14:textId="77777777" w:rsidR="006F6DCA" w:rsidRDefault="005D136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583E9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8727329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7A2B0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00F50">
      <w:rPr>
        <w:rStyle w:val="aa"/>
        <w:noProof/>
      </w:rPr>
      <w:t>9</w:t>
    </w:r>
    <w:r>
      <w:rPr>
        <w:rStyle w:val="aa"/>
      </w:rPr>
      <w:fldChar w:fldCharType="end"/>
    </w:r>
  </w:p>
  <w:p w14:paraId="3148E519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460C9" w14:textId="77777777" w:rsidR="006A761A" w:rsidRDefault="006A761A">
      <w:r>
        <w:separator/>
      </w:r>
    </w:p>
  </w:footnote>
  <w:footnote w:type="continuationSeparator" w:id="0">
    <w:p w14:paraId="589A0030" w14:textId="77777777" w:rsidR="006A761A" w:rsidRDefault="006A7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68DA" w14:textId="77777777" w:rsidR="003171E7" w:rsidRDefault="003171E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A4F65" w14:textId="7F4F56B3" w:rsidR="003171E7" w:rsidRDefault="003171E7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80A6" w14:textId="77777777" w:rsidR="003171E7" w:rsidRDefault="003171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7AF4"/>
    <w:multiLevelType w:val="hybridMultilevel"/>
    <w:tmpl w:val="52F4C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59CE"/>
    <w:multiLevelType w:val="hybridMultilevel"/>
    <w:tmpl w:val="D5CA20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D90312"/>
    <w:multiLevelType w:val="hybridMultilevel"/>
    <w:tmpl w:val="CBE0DA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055148">
    <w:abstractNumId w:val="2"/>
  </w:num>
  <w:num w:numId="2" w16cid:durableId="1368216910">
    <w:abstractNumId w:val="14"/>
  </w:num>
  <w:num w:numId="3" w16cid:durableId="385493317">
    <w:abstractNumId w:val="17"/>
  </w:num>
  <w:num w:numId="4" w16cid:durableId="2082869724">
    <w:abstractNumId w:val="18"/>
  </w:num>
  <w:num w:numId="5" w16cid:durableId="965501634">
    <w:abstractNumId w:val="8"/>
  </w:num>
  <w:num w:numId="6" w16cid:durableId="27264558">
    <w:abstractNumId w:val="11"/>
  </w:num>
  <w:num w:numId="7" w16cid:durableId="2028679718">
    <w:abstractNumId w:val="4"/>
  </w:num>
  <w:num w:numId="8" w16cid:durableId="1080105055">
    <w:abstractNumId w:val="21"/>
  </w:num>
  <w:num w:numId="9" w16cid:durableId="14695949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2591476">
    <w:abstractNumId w:val="5"/>
  </w:num>
  <w:num w:numId="11" w16cid:durableId="896429581">
    <w:abstractNumId w:val="12"/>
  </w:num>
  <w:num w:numId="12" w16cid:durableId="95684242">
    <w:abstractNumId w:val="10"/>
  </w:num>
  <w:num w:numId="13" w16cid:durableId="2019773143">
    <w:abstractNumId w:val="1"/>
  </w:num>
  <w:num w:numId="14" w16cid:durableId="689767261">
    <w:abstractNumId w:val="22"/>
  </w:num>
  <w:num w:numId="15" w16cid:durableId="1454179562">
    <w:abstractNumId w:val="13"/>
  </w:num>
  <w:num w:numId="16" w16cid:durableId="1680111246">
    <w:abstractNumId w:val="7"/>
  </w:num>
  <w:num w:numId="17" w16cid:durableId="1791625225">
    <w:abstractNumId w:val="6"/>
  </w:num>
  <w:num w:numId="18" w16cid:durableId="734813684">
    <w:abstractNumId w:val="19"/>
  </w:num>
  <w:num w:numId="19" w16cid:durableId="1931698776">
    <w:abstractNumId w:val="20"/>
  </w:num>
  <w:num w:numId="20" w16cid:durableId="271716323">
    <w:abstractNumId w:val="3"/>
  </w:num>
  <w:num w:numId="21" w16cid:durableId="1089807766">
    <w:abstractNumId w:val="16"/>
  </w:num>
  <w:num w:numId="22" w16cid:durableId="1757898386">
    <w:abstractNumId w:val="15"/>
  </w:num>
  <w:num w:numId="23" w16cid:durableId="212900325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2579B"/>
    <w:rsid w:val="00030DE4"/>
    <w:rsid w:val="00032EE9"/>
    <w:rsid w:val="000460BD"/>
    <w:rsid w:val="00047A00"/>
    <w:rsid w:val="0005036F"/>
    <w:rsid w:val="00052827"/>
    <w:rsid w:val="000552A5"/>
    <w:rsid w:val="000666A8"/>
    <w:rsid w:val="00075446"/>
    <w:rsid w:val="0008654A"/>
    <w:rsid w:val="00090FE3"/>
    <w:rsid w:val="000955D3"/>
    <w:rsid w:val="000A1AC9"/>
    <w:rsid w:val="000D1DE4"/>
    <w:rsid w:val="000D5181"/>
    <w:rsid w:val="000E0469"/>
    <w:rsid w:val="00110916"/>
    <w:rsid w:val="0013331B"/>
    <w:rsid w:val="00141FD7"/>
    <w:rsid w:val="00150404"/>
    <w:rsid w:val="001559D4"/>
    <w:rsid w:val="00166949"/>
    <w:rsid w:val="001710C9"/>
    <w:rsid w:val="0019379C"/>
    <w:rsid w:val="001A02CD"/>
    <w:rsid w:val="001B1067"/>
    <w:rsid w:val="001B2B49"/>
    <w:rsid w:val="001B5777"/>
    <w:rsid w:val="001C4941"/>
    <w:rsid w:val="001C5040"/>
    <w:rsid w:val="001D583D"/>
    <w:rsid w:val="001D772D"/>
    <w:rsid w:val="001E0052"/>
    <w:rsid w:val="001F2879"/>
    <w:rsid w:val="00200605"/>
    <w:rsid w:val="00200F50"/>
    <w:rsid w:val="002014D6"/>
    <w:rsid w:val="00203A08"/>
    <w:rsid w:val="00210EA9"/>
    <w:rsid w:val="002125BD"/>
    <w:rsid w:val="00222C70"/>
    <w:rsid w:val="00230EC7"/>
    <w:rsid w:val="002325E6"/>
    <w:rsid w:val="00240A52"/>
    <w:rsid w:val="00240B0D"/>
    <w:rsid w:val="00242FD0"/>
    <w:rsid w:val="00243EA2"/>
    <w:rsid w:val="00247915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96B65"/>
    <w:rsid w:val="00297820"/>
    <w:rsid w:val="002A533F"/>
    <w:rsid w:val="002B6925"/>
    <w:rsid w:val="002B6E78"/>
    <w:rsid w:val="002C05BF"/>
    <w:rsid w:val="002E5F08"/>
    <w:rsid w:val="00301801"/>
    <w:rsid w:val="003171E7"/>
    <w:rsid w:val="003205F7"/>
    <w:rsid w:val="00326831"/>
    <w:rsid w:val="00327AD9"/>
    <w:rsid w:val="003408C4"/>
    <w:rsid w:val="00350702"/>
    <w:rsid w:val="003822D1"/>
    <w:rsid w:val="00387AEC"/>
    <w:rsid w:val="00387CD1"/>
    <w:rsid w:val="003910F6"/>
    <w:rsid w:val="00393DA2"/>
    <w:rsid w:val="00397308"/>
    <w:rsid w:val="003A0D5F"/>
    <w:rsid w:val="003A3A71"/>
    <w:rsid w:val="003A4B86"/>
    <w:rsid w:val="003B2639"/>
    <w:rsid w:val="003B42C0"/>
    <w:rsid w:val="003B45FD"/>
    <w:rsid w:val="003B48B4"/>
    <w:rsid w:val="003B7E47"/>
    <w:rsid w:val="003E1B5F"/>
    <w:rsid w:val="003F2380"/>
    <w:rsid w:val="00410935"/>
    <w:rsid w:val="00410E57"/>
    <w:rsid w:val="004228AC"/>
    <w:rsid w:val="004248D0"/>
    <w:rsid w:val="0042515A"/>
    <w:rsid w:val="00430B65"/>
    <w:rsid w:val="004362AC"/>
    <w:rsid w:val="00446014"/>
    <w:rsid w:val="00450811"/>
    <w:rsid w:val="004556A7"/>
    <w:rsid w:val="004604D5"/>
    <w:rsid w:val="004643CF"/>
    <w:rsid w:val="00470897"/>
    <w:rsid w:val="00471D02"/>
    <w:rsid w:val="00477A99"/>
    <w:rsid w:val="00481458"/>
    <w:rsid w:val="00487355"/>
    <w:rsid w:val="00492DD9"/>
    <w:rsid w:val="004A06C9"/>
    <w:rsid w:val="004A0F0C"/>
    <w:rsid w:val="004A1FAC"/>
    <w:rsid w:val="004A31A8"/>
    <w:rsid w:val="004C30D7"/>
    <w:rsid w:val="004C7108"/>
    <w:rsid w:val="004D44D6"/>
    <w:rsid w:val="004D7A2C"/>
    <w:rsid w:val="004F0E69"/>
    <w:rsid w:val="004F0FF8"/>
    <w:rsid w:val="004F7667"/>
    <w:rsid w:val="00502596"/>
    <w:rsid w:val="0050543C"/>
    <w:rsid w:val="00506649"/>
    <w:rsid w:val="00511A8A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5C04"/>
    <w:rsid w:val="00577FD7"/>
    <w:rsid w:val="005A1B84"/>
    <w:rsid w:val="005A4419"/>
    <w:rsid w:val="005B15AB"/>
    <w:rsid w:val="005D136C"/>
    <w:rsid w:val="005D3B78"/>
    <w:rsid w:val="005D6275"/>
    <w:rsid w:val="005E0658"/>
    <w:rsid w:val="005E41C7"/>
    <w:rsid w:val="005E5AEC"/>
    <w:rsid w:val="005F019B"/>
    <w:rsid w:val="005F5C7F"/>
    <w:rsid w:val="0061477B"/>
    <w:rsid w:val="00620578"/>
    <w:rsid w:val="006264D1"/>
    <w:rsid w:val="00634935"/>
    <w:rsid w:val="006351C5"/>
    <w:rsid w:val="00641B97"/>
    <w:rsid w:val="00641CAF"/>
    <w:rsid w:val="00646162"/>
    <w:rsid w:val="006530CC"/>
    <w:rsid w:val="006534BA"/>
    <w:rsid w:val="00666EC6"/>
    <w:rsid w:val="00672112"/>
    <w:rsid w:val="00682280"/>
    <w:rsid w:val="00695ED2"/>
    <w:rsid w:val="006A761A"/>
    <w:rsid w:val="006B6D01"/>
    <w:rsid w:val="006C03AE"/>
    <w:rsid w:val="006C37F0"/>
    <w:rsid w:val="006D28E0"/>
    <w:rsid w:val="006E3660"/>
    <w:rsid w:val="006F0626"/>
    <w:rsid w:val="006F5D18"/>
    <w:rsid w:val="006F6DCA"/>
    <w:rsid w:val="006F7B65"/>
    <w:rsid w:val="00700457"/>
    <w:rsid w:val="007103AB"/>
    <w:rsid w:val="007168D7"/>
    <w:rsid w:val="007179E3"/>
    <w:rsid w:val="0072335A"/>
    <w:rsid w:val="0073057B"/>
    <w:rsid w:val="0073320F"/>
    <w:rsid w:val="00743106"/>
    <w:rsid w:val="007465E0"/>
    <w:rsid w:val="00747052"/>
    <w:rsid w:val="00754655"/>
    <w:rsid w:val="0077771F"/>
    <w:rsid w:val="00777DF4"/>
    <w:rsid w:val="00792481"/>
    <w:rsid w:val="007963AB"/>
    <w:rsid w:val="0079773B"/>
    <w:rsid w:val="007A4178"/>
    <w:rsid w:val="007A5662"/>
    <w:rsid w:val="007A7495"/>
    <w:rsid w:val="007B6A26"/>
    <w:rsid w:val="007D350D"/>
    <w:rsid w:val="00803E23"/>
    <w:rsid w:val="0082761A"/>
    <w:rsid w:val="00840F97"/>
    <w:rsid w:val="008613C2"/>
    <w:rsid w:val="00867F9B"/>
    <w:rsid w:val="00871325"/>
    <w:rsid w:val="008959A2"/>
    <w:rsid w:val="008964F4"/>
    <w:rsid w:val="008B0D6A"/>
    <w:rsid w:val="008C0FB6"/>
    <w:rsid w:val="008C5497"/>
    <w:rsid w:val="008C5CA4"/>
    <w:rsid w:val="008C696B"/>
    <w:rsid w:val="008E3F4C"/>
    <w:rsid w:val="008E6303"/>
    <w:rsid w:val="008F104C"/>
    <w:rsid w:val="008F3C9E"/>
    <w:rsid w:val="008F45A7"/>
    <w:rsid w:val="00903F15"/>
    <w:rsid w:val="00907CD9"/>
    <w:rsid w:val="00915782"/>
    <w:rsid w:val="00931569"/>
    <w:rsid w:val="009315BF"/>
    <w:rsid w:val="00932332"/>
    <w:rsid w:val="00932CA8"/>
    <w:rsid w:val="00940030"/>
    <w:rsid w:val="0094097D"/>
    <w:rsid w:val="0094262D"/>
    <w:rsid w:val="009754CE"/>
    <w:rsid w:val="0097593C"/>
    <w:rsid w:val="009951D3"/>
    <w:rsid w:val="00996486"/>
    <w:rsid w:val="009B1180"/>
    <w:rsid w:val="009B6267"/>
    <w:rsid w:val="009C407E"/>
    <w:rsid w:val="009C786C"/>
    <w:rsid w:val="009F0251"/>
    <w:rsid w:val="00A00B23"/>
    <w:rsid w:val="00A00FF6"/>
    <w:rsid w:val="00A01807"/>
    <w:rsid w:val="00A026FA"/>
    <w:rsid w:val="00A06EE8"/>
    <w:rsid w:val="00A143F3"/>
    <w:rsid w:val="00A15D2E"/>
    <w:rsid w:val="00A20348"/>
    <w:rsid w:val="00A622C6"/>
    <w:rsid w:val="00A62886"/>
    <w:rsid w:val="00AA2510"/>
    <w:rsid w:val="00AB3329"/>
    <w:rsid w:val="00AD1594"/>
    <w:rsid w:val="00AD222E"/>
    <w:rsid w:val="00AF0FE5"/>
    <w:rsid w:val="00AF5B5F"/>
    <w:rsid w:val="00B02573"/>
    <w:rsid w:val="00B05970"/>
    <w:rsid w:val="00B15944"/>
    <w:rsid w:val="00B20544"/>
    <w:rsid w:val="00B227DE"/>
    <w:rsid w:val="00B2507E"/>
    <w:rsid w:val="00B315A1"/>
    <w:rsid w:val="00B35A04"/>
    <w:rsid w:val="00B37988"/>
    <w:rsid w:val="00B450C4"/>
    <w:rsid w:val="00B60299"/>
    <w:rsid w:val="00B6338D"/>
    <w:rsid w:val="00B658C8"/>
    <w:rsid w:val="00B72DBF"/>
    <w:rsid w:val="00B86E2C"/>
    <w:rsid w:val="00B8730D"/>
    <w:rsid w:val="00B91DDB"/>
    <w:rsid w:val="00B967E0"/>
    <w:rsid w:val="00B97701"/>
    <w:rsid w:val="00BA3179"/>
    <w:rsid w:val="00BB411F"/>
    <w:rsid w:val="00BB780C"/>
    <w:rsid w:val="00BD668D"/>
    <w:rsid w:val="00BE13D1"/>
    <w:rsid w:val="00BF2109"/>
    <w:rsid w:val="00BF67C2"/>
    <w:rsid w:val="00C021AB"/>
    <w:rsid w:val="00C0289A"/>
    <w:rsid w:val="00C03D76"/>
    <w:rsid w:val="00C117C9"/>
    <w:rsid w:val="00C17955"/>
    <w:rsid w:val="00C213ED"/>
    <w:rsid w:val="00C26F1A"/>
    <w:rsid w:val="00C26F9C"/>
    <w:rsid w:val="00C30A0B"/>
    <w:rsid w:val="00C5046A"/>
    <w:rsid w:val="00C57490"/>
    <w:rsid w:val="00C576FF"/>
    <w:rsid w:val="00C75B76"/>
    <w:rsid w:val="00C8756F"/>
    <w:rsid w:val="00C87743"/>
    <w:rsid w:val="00C92AD7"/>
    <w:rsid w:val="00CA3540"/>
    <w:rsid w:val="00CB0ECA"/>
    <w:rsid w:val="00CB5FEF"/>
    <w:rsid w:val="00CC2F13"/>
    <w:rsid w:val="00CC6425"/>
    <w:rsid w:val="00CC7C89"/>
    <w:rsid w:val="00CD4740"/>
    <w:rsid w:val="00CF3E70"/>
    <w:rsid w:val="00CF50C7"/>
    <w:rsid w:val="00D14051"/>
    <w:rsid w:val="00D16FDC"/>
    <w:rsid w:val="00D1791B"/>
    <w:rsid w:val="00D26B4C"/>
    <w:rsid w:val="00D3610B"/>
    <w:rsid w:val="00D53B85"/>
    <w:rsid w:val="00D53F71"/>
    <w:rsid w:val="00D543AB"/>
    <w:rsid w:val="00D748E2"/>
    <w:rsid w:val="00D83FE7"/>
    <w:rsid w:val="00D91673"/>
    <w:rsid w:val="00DA2899"/>
    <w:rsid w:val="00DB156E"/>
    <w:rsid w:val="00DB5D3A"/>
    <w:rsid w:val="00DB75C1"/>
    <w:rsid w:val="00DC6440"/>
    <w:rsid w:val="00DD1B9F"/>
    <w:rsid w:val="00DE0929"/>
    <w:rsid w:val="00DF315D"/>
    <w:rsid w:val="00DF39A5"/>
    <w:rsid w:val="00E05879"/>
    <w:rsid w:val="00E11F9A"/>
    <w:rsid w:val="00E203FA"/>
    <w:rsid w:val="00E4370B"/>
    <w:rsid w:val="00E62C53"/>
    <w:rsid w:val="00E67EF6"/>
    <w:rsid w:val="00E723D9"/>
    <w:rsid w:val="00E74618"/>
    <w:rsid w:val="00E76F79"/>
    <w:rsid w:val="00E81298"/>
    <w:rsid w:val="00E95A98"/>
    <w:rsid w:val="00E9785C"/>
    <w:rsid w:val="00EA15EE"/>
    <w:rsid w:val="00EA59F4"/>
    <w:rsid w:val="00ED281E"/>
    <w:rsid w:val="00EE149B"/>
    <w:rsid w:val="00EE3E11"/>
    <w:rsid w:val="00EE756B"/>
    <w:rsid w:val="00EF0C12"/>
    <w:rsid w:val="00EF6DCE"/>
    <w:rsid w:val="00EF7F9B"/>
    <w:rsid w:val="00F0254C"/>
    <w:rsid w:val="00F13E56"/>
    <w:rsid w:val="00F14A34"/>
    <w:rsid w:val="00F16800"/>
    <w:rsid w:val="00F21437"/>
    <w:rsid w:val="00F25723"/>
    <w:rsid w:val="00F25933"/>
    <w:rsid w:val="00F279AC"/>
    <w:rsid w:val="00F3692D"/>
    <w:rsid w:val="00F41DA6"/>
    <w:rsid w:val="00F44C73"/>
    <w:rsid w:val="00F53F26"/>
    <w:rsid w:val="00F570F7"/>
    <w:rsid w:val="00F77253"/>
    <w:rsid w:val="00F80155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9C1EC1"/>
  <w15:docId w15:val="{04A0C615-DBAD-4967-8CF5-E01CE948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2">
    <w:name w:val="Неразрешенное упоминание1"/>
    <w:uiPriority w:val="99"/>
    <w:semiHidden/>
    <w:unhideWhenUsed/>
    <w:rsid w:val="005F019B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semiHidden/>
    <w:unhideWhenUsed/>
    <w:rsid w:val="003171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9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image" Target="../../../../../AppData/Local/Temp/logo.pn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2411</Words>
  <Characters>13749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2024-03-21T11:53:00Z</dcterms:created>
  <dcterms:modified xsi:type="dcterms:W3CDTF">2024-03-21T11:53:00Z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